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12" w:rsidRPr="00146892" w:rsidRDefault="007D5B50" w:rsidP="007B6279">
      <w:pPr>
        <w:widowControl/>
        <w:spacing w:beforeLines="50" w:before="180"/>
        <w:jc w:val="center"/>
        <w:rPr>
          <w:rFonts w:ascii="標楷體" w:eastAsia="標楷體" w:hAnsi="標楷體"/>
          <w:b/>
          <w:bCs/>
          <w:sz w:val="32"/>
          <w:szCs w:val="32"/>
        </w:rPr>
      </w:pPr>
      <w:r w:rsidRPr="00146892">
        <w:rPr>
          <w:rFonts w:ascii="標楷體" w:eastAsia="標楷體" w:hAnsi="標楷體"/>
          <w:noProof/>
        </w:rPr>
        <mc:AlternateContent>
          <mc:Choice Requires="wps">
            <w:drawing>
              <wp:anchor distT="0" distB="0" distL="114300" distR="114300" simplePos="0" relativeHeight="251655680" behindDoc="0" locked="0" layoutInCell="1" allowOverlap="1" wp14:anchorId="496F839D" wp14:editId="5619001E">
                <wp:simplePos x="0" y="0"/>
                <wp:positionH relativeFrom="column">
                  <wp:posOffset>4756150</wp:posOffset>
                </wp:positionH>
                <wp:positionV relativeFrom="paragraph">
                  <wp:posOffset>-283845</wp:posOffset>
                </wp:positionV>
                <wp:extent cx="1209675" cy="290830"/>
                <wp:effectExtent l="0" t="0" r="28575" b="139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0830"/>
                        </a:xfrm>
                        <a:prstGeom prst="rect">
                          <a:avLst/>
                        </a:prstGeom>
                        <a:solidFill>
                          <a:srgbClr val="FFFFFF"/>
                        </a:solidFill>
                        <a:ln w="9525">
                          <a:solidFill>
                            <a:srgbClr val="000000"/>
                          </a:solidFill>
                          <a:miter lim="800000"/>
                          <a:headEnd/>
                          <a:tailEnd/>
                        </a:ln>
                      </wps:spPr>
                      <wps:txbx>
                        <w:txbxContent>
                          <w:p w:rsidR="002A6D12" w:rsidRPr="00F52124" w:rsidRDefault="002A6D12" w:rsidP="002A6D12">
                            <w:pPr>
                              <w:spacing w:line="240" w:lineRule="exact"/>
                              <w:jc w:val="center"/>
                              <w:rPr>
                                <w:rFonts w:ascii="標楷體" w:eastAsia="標楷體" w:hAnsi="標楷體"/>
                                <w:b/>
                                <w:sz w:val="18"/>
                                <w:szCs w:val="18"/>
                              </w:rPr>
                            </w:pPr>
                            <w:r w:rsidRPr="00F52124">
                              <w:rPr>
                                <w:rFonts w:ascii="標楷體" w:eastAsia="標楷體" w:hAnsi="標楷體" w:hint="eastAsia"/>
                                <w:b/>
                                <w:sz w:val="18"/>
                                <w:szCs w:val="18"/>
                              </w:rPr>
                              <w:t>20170118修訂版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4.5pt;margin-top:-22.35pt;width:95.2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">
                <v:textbox>
                  <w:txbxContent>
                    <w:p w:rsidR="002A6D12" w:rsidRPr="00F52124" w:rsidRDefault="002A6D12" w:rsidP="002A6D12">
                      <w:pPr>
                        <w:spacing w:line="240" w:lineRule="exact"/>
                        <w:jc w:val="center"/>
                        <w:rPr>
                          <w:rFonts w:ascii="標楷體" w:eastAsia="標楷體" w:hAnsi="標楷體"/>
                          <w:b/>
                          <w:sz w:val="18"/>
                          <w:szCs w:val="18"/>
                        </w:rPr>
                      </w:pPr>
                      <w:r w:rsidRPr="00F52124">
                        <w:rPr>
                          <w:rFonts w:ascii="標楷體" w:eastAsia="標楷體" w:hAnsi="標楷體" w:hint="eastAsia"/>
                          <w:b/>
                          <w:sz w:val="18"/>
                          <w:szCs w:val="18"/>
                        </w:rPr>
                        <w:t>20170118修訂版</w:t>
                      </w:r>
                    </w:p>
                  </w:txbxContent>
                </v:textbox>
              </v:shape>
            </w:pict>
          </mc:Fallback>
        </mc:AlternateContent>
      </w:r>
      <w:r w:rsidRPr="00146892">
        <w:rPr>
          <w:rFonts w:ascii="標楷體" w:eastAsia="標楷體" w:hAnsi="標楷體"/>
          <w:noProof/>
        </w:rPr>
        <mc:AlternateContent>
          <mc:Choice Requires="wps">
            <w:drawing>
              <wp:anchor distT="0" distB="0" distL="114300" distR="114300" simplePos="0" relativeHeight="251653632" behindDoc="0" locked="0" layoutInCell="1" allowOverlap="1" wp14:anchorId="3B8E572A" wp14:editId="5EB2AF16">
                <wp:simplePos x="0" y="0"/>
                <wp:positionH relativeFrom="column">
                  <wp:posOffset>-5080</wp:posOffset>
                </wp:positionH>
                <wp:positionV relativeFrom="paragraph">
                  <wp:posOffset>-283845</wp:posOffset>
                </wp:positionV>
                <wp:extent cx="710565" cy="290830"/>
                <wp:effectExtent l="13970" t="11430" r="8890" b="1206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90830"/>
                        </a:xfrm>
                        <a:prstGeom prst="rect">
                          <a:avLst/>
                        </a:prstGeom>
                        <a:solidFill>
                          <a:srgbClr val="FFFFFF"/>
                        </a:solidFill>
                        <a:ln w="9525">
                          <a:solidFill>
                            <a:srgbClr val="000000"/>
                          </a:solidFill>
                          <a:miter lim="800000"/>
                          <a:headEnd/>
                          <a:tailEnd/>
                        </a:ln>
                      </wps:spPr>
                      <wps:txbx>
                        <w:txbxContent>
                          <w:p w:rsidR="001643CE" w:rsidRPr="00333354" w:rsidRDefault="001643CE" w:rsidP="00E800BD">
                            <w:pPr>
                              <w:spacing w:line="240" w:lineRule="exact"/>
                              <w:jc w:val="center"/>
                              <w:rPr>
                                <w:rFonts w:ascii="標楷體" w:eastAsia="標楷體" w:hAnsi="標楷體"/>
                                <w:b/>
                              </w:rPr>
                            </w:pPr>
                            <w:r w:rsidRPr="00333354">
                              <w:rPr>
                                <w:rFonts w:ascii="標楷體" w:eastAsia="標楷體" w:hAnsi="標楷體" w:hint="eastAsia"/>
                                <w:b/>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pt;margin-top:-22.35pt;width:55.95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">
                <v:textbox>
                  <w:txbxContent>
                    <w:p w:rsidR="001643CE" w:rsidRPr="00333354" w:rsidRDefault="001643CE" w:rsidP="00E800BD">
                      <w:pPr>
                        <w:spacing w:line="240" w:lineRule="exact"/>
                        <w:jc w:val="center"/>
                        <w:rPr>
                          <w:rFonts w:ascii="標楷體" w:eastAsia="標楷體" w:hAnsi="標楷體"/>
                          <w:b/>
                        </w:rPr>
                      </w:pPr>
                      <w:r w:rsidRPr="00333354">
                        <w:rPr>
                          <w:rFonts w:ascii="標楷體" w:eastAsia="標楷體" w:hAnsi="標楷體" w:hint="eastAsia"/>
                          <w:b/>
                        </w:rPr>
                        <w:t>附件一</w:t>
                      </w:r>
                    </w:p>
                  </w:txbxContent>
                </v:textbox>
              </v:shape>
            </w:pict>
          </mc:Fallback>
        </mc:AlternateContent>
      </w:r>
      <w:r w:rsidR="002A6D12" w:rsidRPr="00146892">
        <w:rPr>
          <w:rFonts w:ascii="標楷體" w:eastAsia="標楷體" w:hAnsi="標楷體" w:hint="eastAsia"/>
          <w:b/>
          <w:bCs/>
          <w:sz w:val="32"/>
          <w:szCs w:val="32"/>
        </w:rPr>
        <w:t>樹德科技大學承攬商安全衛生承諾確認單</w:t>
      </w:r>
    </w:p>
    <w:p w:rsidR="002A6D12" w:rsidRPr="00146892" w:rsidRDefault="002A6D12" w:rsidP="002A6D12">
      <w:pPr>
        <w:rPr>
          <w:rFonts w:ascii="標楷體" w:eastAsia="標楷體" w:hAnsi="標楷體"/>
          <w:b/>
          <w:sz w:val="28"/>
          <w:szCs w:val="28"/>
        </w:rPr>
      </w:pPr>
      <w:r w:rsidRPr="00146892">
        <w:rPr>
          <w:rFonts w:ascii="標楷體" w:eastAsia="標楷體" w:hAnsi="標楷體" w:hint="eastAsia"/>
          <w:b/>
          <w:sz w:val="28"/>
          <w:szCs w:val="28"/>
        </w:rPr>
        <w:t>本人</w:t>
      </w:r>
      <w:r w:rsidRPr="00146892">
        <w:rPr>
          <w:rFonts w:ascii="標楷體" w:eastAsia="標楷體" w:hAnsi="標楷體" w:hint="eastAsia"/>
          <w:b/>
          <w:sz w:val="28"/>
          <w:szCs w:val="28"/>
          <w:u w:val="single"/>
        </w:rPr>
        <w:t xml:space="preserve">                 </w:t>
      </w:r>
      <w:r w:rsidRPr="00146892">
        <w:rPr>
          <w:rFonts w:ascii="標楷體" w:eastAsia="標楷體" w:hAnsi="標楷體" w:hint="eastAsia"/>
          <w:b/>
          <w:u w:val="single"/>
          <w:shd w:val="pct15" w:color="auto" w:fill="FFFFFF"/>
        </w:rPr>
        <w:t>(姓名)</w:t>
      </w:r>
      <w:r w:rsidRPr="00146892">
        <w:rPr>
          <w:rFonts w:ascii="標楷體" w:eastAsia="標楷體" w:hAnsi="標楷體" w:hint="eastAsia"/>
          <w:b/>
          <w:sz w:val="28"/>
          <w:szCs w:val="28"/>
        </w:rPr>
        <w:t>擔任本公司</w:t>
      </w:r>
      <w:r w:rsidRPr="00146892">
        <w:rPr>
          <w:rFonts w:ascii="標楷體" w:eastAsia="標楷體" w:hAnsi="標楷體" w:hint="eastAsia"/>
          <w:b/>
          <w:sz w:val="28"/>
          <w:szCs w:val="28"/>
          <w:u w:val="single"/>
        </w:rPr>
        <w:t xml:space="preserve">                     </w:t>
      </w:r>
      <w:r w:rsidRPr="00146892">
        <w:rPr>
          <w:rFonts w:ascii="標楷體" w:eastAsia="標楷體" w:hAnsi="標楷體" w:hint="eastAsia"/>
          <w:b/>
          <w:u w:val="single"/>
          <w:shd w:val="pct15" w:color="auto" w:fill="FFFFFF"/>
        </w:rPr>
        <w:t>(公司名稱)</w:t>
      </w:r>
      <w:r w:rsidRPr="00146892">
        <w:rPr>
          <w:rFonts w:ascii="標楷體" w:eastAsia="標楷體" w:hAnsi="標楷體" w:hint="eastAsia"/>
          <w:b/>
          <w:sz w:val="28"/>
          <w:szCs w:val="28"/>
        </w:rPr>
        <w:t>承攬貴校</w:t>
      </w:r>
      <w:r w:rsidRPr="00146892">
        <w:rPr>
          <w:rFonts w:ascii="標楷體" w:eastAsia="標楷體" w:hAnsi="標楷體" w:hint="eastAsia"/>
          <w:b/>
          <w:sz w:val="28"/>
          <w:szCs w:val="28"/>
          <w:u w:val="single"/>
        </w:rPr>
        <w:t xml:space="preserve">                            案</w:t>
      </w:r>
      <w:r w:rsidRPr="00146892">
        <w:rPr>
          <w:rFonts w:ascii="標楷體" w:eastAsia="標楷體" w:hAnsi="標楷體" w:hint="eastAsia"/>
          <w:b/>
          <w:u w:val="single"/>
          <w:shd w:val="pct15" w:color="auto" w:fill="FFFFFF"/>
        </w:rPr>
        <w:t>(案件名稱)</w:t>
      </w:r>
      <w:r w:rsidRPr="00146892">
        <w:rPr>
          <w:rFonts w:ascii="標楷體" w:eastAsia="標楷體" w:hAnsi="標楷體" w:hint="eastAsia"/>
          <w:b/>
          <w:sz w:val="28"/>
          <w:szCs w:val="28"/>
        </w:rPr>
        <w:t>之現場監督主管，</w:t>
      </w:r>
      <w:r w:rsidRPr="00146892">
        <w:rPr>
          <w:rFonts w:ascii="標楷體" w:eastAsia="標楷體" w:hAnsi="標楷體" w:hint="eastAsia"/>
          <w:b/>
          <w:sz w:val="28"/>
          <w:szCs w:val="28"/>
          <w:shd w:val="pct15" w:color="auto" w:fill="FFFFFF"/>
        </w:rPr>
        <w:t>從事有關</w:t>
      </w:r>
      <w:r w:rsidRPr="00146892">
        <w:rPr>
          <w:rFonts w:ascii="標楷體" w:eastAsia="標楷體" w:hAnsi="標楷體" w:hint="eastAsia"/>
          <w:b/>
          <w:sz w:val="28"/>
          <w:szCs w:val="28"/>
          <w:u w:val="single"/>
          <w:shd w:val="pct15" w:color="auto" w:fill="FFFFFF"/>
        </w:rPr>
        <w:t xml:space="preserve">                                           作業</w:t>
      </w:r>
      <w:r w:rsidRPr="00146892">
        <w:rPr>
          <w:rFonts w:ascii="標楷體" w:eastAsia="標楷體" w:hAnsi="標楷體" w:hint="eastAsia"/>
          <w:b/>
          <w:u w:val="single"/>
          <w:shd w:val="pct15" w:color="auto" w:fill="FFFFFF"/>
        </w:rPr>
        <w:t>(簡述作業內容)</w:t>
      </w:r>
      <w:r w:rsidRPr="00146892">
        <w:rPr>
          <w:rFonts w:ascii="標楷體" w:eastAsia="標楷體" w:hAnsi="標楷體" w:hint="eastAsia"/>
          <w:b/>
          <w:sz w:val="28"/>
          <w:szCs w:val="28"/>
          <w:shd w:val="pct15" w:color="auto" w:fill="FFFFFF"/>
        </w:rPr>
        <w:t>：</w:t>
      </w:r>
    </w:p>
    <w:p w:rsidR="002A6D12" w:rsidRPr="00146892" w:rsidRDefault="002A6D12" w:rsidP="002A6D12">
      <w:pPr>
        <w:spacing w:beforeLines="25" w:before="90" w:line="360" w:lineRule="exact"/>
        <w:ind w:left="538" w:hangingChars="192" w:hanging="538"/>
        <w:rPr>
          <w:rFonts w:ascii="標楷體" w:eastAsia="標楷體" w:hAnsi="標楷體"/>
          <w:b/>
          <w:sz w:val="28"/>
          <w:szCs w:val="28"/>
        </w:rPr>
      </w:pPr>
      <w:proofErr w:type="gramStart"/>
      <w:r w:rsidRPr="00146892">
        <w:rPr>
          <w:rFonts w:ascii="標楷體" w:eastAsia="標楷體" w:hAnsi="標楷體" w:hint="eastAsia"/>
          <w:b/>
          <w:sz w:val="28"/>
          <w:szCs w:val="28"/>
        </w:rPr>
        <w:t>ㄧ</w:t>
      </w:r>
      <w:proofErr w:type="gramEnd"/>
      <w:r w:rsidRPr="00146892">
        <w:rPr>
          <w:rFonts w:ascii="標楷體" w:eastAsia="標楷體" w:hAnsi="標楷體" w:hint="eastAsia"/>
          <w:b/>
          <w:sz w:val="28"/>
          <w:szCs w:val="28"/>
        </w:rPr>
        <w:t>、在施工前，已由貴校相關單位</w:t>
      </w:r>
      <w:proofErr w:type="gramStart"/>
      <w:r w:rsidRPr="00146892">
        <w:rPr>
          <w:rFonts w:ascii="標楷體" w:eastAsia="標楷體" w:hAnsi="標楷體" w:hint="eastAsia"/>
          <w:b/>
          <w:sz w:val="28"/>
          <w:szCs w:val="28"/>
        </w:rPr>
        <w:t>及職安衛</w:t>
      </w:r>
      <w:proofErr w:type="gramEnd"/>
      <w:r w:rsidRPr="00146892">
        <w:rPr>
          <w:rFonts w:ascii="標楷體" w:eastAsia="標楷體" w:hAnsi="標楷體" w:hint="eastAsia"/>
          <w:b/>
          <w:sz w:val="28"/>
          <w:szCs w:val="28"/>
        </w:rPr>
        <w:t>管理員，充分告知本案承攬相關環境、設施、設備、作業之危害因素及附件「樹德科技大學承攬商安全衛生危害告知單」，本人(公司)已確實瞭解施工場所安全衛生之要求與注意事項。</w:t>
      </w:r>
    </w:p>
    <w:p w:rsidR="002A6D12" w:rsidRPr="00146892" w:rsidRDefault="002A6D12" w:rsidP="002A6D12">
      <w:pPr>
        <w:spacing w:beforeLines="25" w:before="90" w:line="360" w:lineRule="exact"/>
        <w:ind w:left="538" w:hangingChars="192" w:hanging="538"/>
        <w:rPr>
          <w:rFonts w:ascii="標楷體" w:eastAsia="標楷體" w:hAnsi="標楷體"/>
          <w:b/>
          <w:sz w:val="28"/>
          <w:szCs w:val="28"/>
        </w:rPr>
      </w:pPr>
      <w:r w:rsidRPr="00146892">
        <w:rPr>
          <w:rFonts w:ascii="標楷體" w:eastAsia="標楷體" w:hAnsi="標楷體" w:hint="eastAsia"/>
          <w:b/>
          <w:sz w:val="28"/>
          <w:szCs w:val="28"/>
        </w:rPr>
        <w:t>二、為確保貴校教職員工生及承攬工程相關人員之安全與健康，在施工期間本人(公司)及所僱用之勞工及再承攬之廠商，除願確實遵守貴校承攬商安全衛生相關規定外，並應遵守政府所頒訂之「職業安全衛生法」及相關法令規定。</w:t>
      </w:r>
    </w:p>
    <w:p w:rsidR="002A6D12" w:rsidRPr="00146892" w:rsidRDefault="002A6D12" w:rsidP="002A6D12">
      <w:pPr>
        <w:spacing w:beforeLines="25" w:before="90" w:line="360" w:lineRule="exact"/>
        <w:ind w:left="538" w:hangingChars="192" w:hanging="538"/>
        <w:rPr>
          <w:rFonts w:ascii="標楷體" w:eastAsia="標楷體" w:hAnsi="標楷體"/>
          <w:b/>
          <w:sz w:val="28"/>
          <w:szCs w:val="28"/>
        </w:rPr>
      </w:pPr>
      <w:r w:rsidRPr="00146892">
        <w:rPr>
          <w:rFonts w:ascii="標楷體" w:eastAsia="標楷體" w:hAnsi="標楷體" w:hint="eastAsia"/>
          <w:b/>
          <w:sz w:val="28"/>
          <w:szCs w:val="28"/>
        </w:rPr>
        <w:t>三、倘若施工、作業期間若有違反規定或任何疏忽，致使發生職業災害或其他意外事故時，本人(公司)願負一切責任及相關損壞賠償之責。</w:t>
      </w:r>
    </w:p>
    <w:p w:rsidR="002A6D12" w:rsidRPr="00146892" w:rsidRDefault="002A6D12" w:rsidP="002A6D12">
      <w:pPr>
        <w:rPr>
          <w:rFonts w:ascii="標楷體" w:eastAsia="標楷體" w:hAnsi="標楷體"/>
          <w:b/>
          <w:sz w:val="28"/>
          <w:szCs w:val="28"/>
        </w:rPr>
      </w:pPr>
      <w:r w:rsidRPr="00146892">
        <w:rPr>
          <w:rFonts w:ascii="標楷體" w:eastAsia="標楷體" w:hAnsi="標楷體" w:hint="eastAsia"/>
          <w:b/>
          <w:sz w:val="28"/>
          <w:szCs w:val="28"/>
        </w:rPr>
        <w:t>此致</w:t>
      </w:r>
    </w:p>
    <w:p w:rsidR="004B769F" w:rsidRPr="00146892" w:rsidRDefault="004B769F" w:rsidP="003C2E79">
      <w:pPr>
        <w:ind w:firstLineChars="200" w:firstLine="561"/>
        <w:rPr>
          <w:rFonts w:ascii="標楷體" w:eastAsia="標楷體" w:hAnsi="標楷體"/>
          <w:b/>
          <w:sz w:val="28"/>
          <w:szCs w:val="28"/>
        </w:rPr>
      </w:pPr>
      <w:r w:rsidRPr="00146892">
        <w:rPr>
          <w:rFonts w:ascii="標楷體" w:eastAsia="標楷體" w:hAnsi="標楷體" w:hint="eastAsia"/>
          <w:b/>
          <w:sz w:val="28"/>
          <w:szCs w:val="28"/>
        </w:rPr>
        <w:t>樹德科技大學</w:t>
      </w:r>
    </w:p>
    <w:p w:rsidR="004B769F" w:rsidRPr="00146892" w:rsidRDefault="004B769F" w:rsidP="00B95259">
      <w:pPr>
        <w:spacing w:beforeLines="100" w:before="360"/>
        <w:rPr>
          <w:rFonts w:ascii="標楷體" w:eastAsia="標楷體" w:hAnsi="標楷體"/>
          <w:b/>
          <w:sz w:val="28"/>
          <w:szCs w:val="28"/>
        </w:rPr>
      </w:pPr>
      <w:r w:rsidRPr="00146892">
        <w:rPr>
          <w:rFonts w:ascii="標楷體" w:eastAsia="標楷體" w:hAnsi="標楷體" w:hint="eastAsia"/>
          <w:b/>
          <w:sz w:val="28"/>
          <w:szCs w:val="28"/>
        </w:rPr>
        <w:t>承攬商公司名稱：</w:t>
      </w:r>
      <w:r w:rsidRPr="00146892">
        <w:rPr>
          <w:rFonts w:ascii="標楷體" w:eastAsia="標楷體" w:hAnsi="標楷體" w:hint="eastAsia"/>
          <w:b/>
          <w:sz w:val="28"/>
          <w:szCs w:val="28"/>
          <w:u w:val="single"/>
        </w:rPr>
        <w:t xml:space="preserve">                                         </w:t>
      </w:r>
      <w:r w:rsidR="003C2E79" w:rsidRPr="00146892">
        <w:rPr>
          <w:rFonts w:ascii="標楷體" w:eastAsia="標楷體" w:hAnsi="標楷體" w:hint="eastAsia"/>
          <w:b/>
          <w:sz w:val="28"/>
          <w:szCs w:val="28"/>
          <w:u w:val="single"/>
        </w:rPr>
        <w:t>(公司章)</w:t>
      </w:r>
    </w:p>
    <w:p w:rsidR="004B769F" w:rsidRPr="00146892" w:rsidRDefault="004B769F" w:rsidP="00B95259">
      <w:pPr>
        <w:spacing w:beforeLines="100" w:before="360"/>
        <w:rPr>
          <w:rFonts w:ascii="標楷體" w:eastAsia="標楷體" w:hAnsi="標楷體"/>
          <w:b/>
          <w:sz w:val="28"/>
          <w:szCs w:val="28"/>
        </w:rPr>
      </w:pPr>
      <w:r w:rsidRPr="00146892">
        <w:rPr>
          <w:rFonts w:ascii="標楷體" w:eastAsia="標楷體" w:hAnsi="標楷體" w:hint="eastAsia"/>
          <w:b/>
          <w:sz w:val="28"/>
          <w:szCs w:val="28"/>
        </w:rPr>
        <w:t>承攬商負責人：</w:t>
      </w:r>
      <w:r w:rsidRPr="00146892">
        <w:rPr>
          <w:rFonts w:ascii="標楷體" w:eastAsia="標楷體" w:hAnsi="標楷體" w:hint="eastAsia"/>
          <w:b/>
          <w:sz w:val="28"/>
          <w:szCs w:val="28"/>
          <w:u w:val="single"/>
        </w:rPr>
        <w:t xml:space="preserve">                                            (簽章)</w:t>
      </w:r>
    </w:p>
    <w:p w:rsidR="004B769F" w:rsidRPr="00146892" w:rsidRDefault="004B769F" w:rsidP="00B95259">
      <w:pPr>
        <w:spacing w:beforeLines="100" w:before="360"/>
        <w:rPr>
          <w:rFonts w:ascii="標楷體" w:eastAsia="標楷體" w:hAnsi="標楷體"/>
          <w:b/>
          <w:sz w:val="28"/>
          <w:szCs w:val="28"/>
        </w:rPr>
      </w:pPr>
      <w:r w:rsidRPr="00146892">
        <w:rPr>
          <w:rFonts w:ascii="標楷體" w:eastAsia="標楷體" w:hAnsi="標楷體" w:hint="eastAsia"/>
          <w:b/>
          <w:sz w:val="28"/>
          <w:szCs w:val="28"/>
        </w:rPr>
        <w:t>承攬商現場作業主管：</w:t>
      </w:r>
      <w:r w:rsidRPr="00146892">
        <w:rPr>
          <w:rFonts w:ascii="標楷體" w:eastAsia="標楷體" w:hAnsi="標楷體" w:hint="eastAsia"/>
          <w:b/>
          <w:sz w:val="28"/>
          <w:szCs w:val="28"/>
          <w:u w:val="single"/>
        </w:rPr>
        <w:t xml:space="preserve">                                       (簽章)</w:t>
      </w:r>
    </w:p>
    <w:p w:rsidR="004B769F" w:rsidRPr="00146892" w:rsidRDefault="004B769F" w:rsidP="00B95259">
      <w:pPr>
        <w:spacing w:beforeLines="150" w:before="540"/>
        <w:rPr>
          <w:rFonts w:ascii="標楷體" w:eastAsia="標楷體" w:hAnsi="標楷體"/>
          <w:b/>
          <w:sz w:val="28"/>
          <w:szCs w:val="28"/>
        </w:rPr>
      </w:pPr>
      <w:r w:rsidRPr="00146892">
        <w:rPr>
          <w:rFonts w:ascii="標楷體" w:eastAsia="標楷體" w:hAnsi="標楷體" w:hint="eastAsia"/>
          <w:b/>
          <w:sz w:val="28"/>
          <w:szCs w:val="28"/>
        </w:rPr>
        <w:t>本校職安衛管理員：</w:t>
      </w:r>
      <w:r w:rsidRPr="00146892">
        <w:rPr>
          <w:rFonts w:ascii="標楷體" w:eastAsia="標楷體" w:hAnsi="標楷體" w:hint="eastAsia"/>
          <w:b/>
          <w:sz w:val="28"/>
          <w:szCs w:val="28"/>
          <w:u w:val="single"/>
        </w:rPr>
        <w:t xml:space="preserve">                                        (簽章)</w:t>
      </w:r>
    </w:p>
    <w:p w:rsidR="004B769F" w:rsidRPr="00146892" w:rsidRDefault="004B769F" w:rsidP="003C2E79">
      <w:pPr>
        <w:spacing w:beforeLines="50" w:before="180" w:afterLines="50" w:after="180"/>
        <w:jc w:val="center"/>
        <w:rPr>
          <w:rFonts w:ascii="標楷體" w:eastAsia="標楷體" w:hAnsi="標楷體"/>
          <w:b/>
          <w:sz w:val="28"/>
          <w:szCs w:val="28"/>
        </w:rPr>
      </w:pPr>
      <w:r w:rsidRPr="00146892">
        <w:rPr>
          <w:rFonts w:ascii="標楷體" w:eastAsia="標楷體" w:hAnsi="標楷體" w:hint="eastAsia"/>
          <w:b/>
          <w:sz w:val="28"/>
          <w:szCs w:val="28"/>
        </w:rPr>
        <w:t>中  華  民  國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30"/>
      </w:tblGrid>
      <w:tr w:rsidR="00146892" w:rsidRPr="00146892" w:rsidTr="007B6279">
        <w:tc>
          <w:tcPr>
            <w:tcW w:w="426" w:type="dxa"/>
            <w:shd w:val="clear" w:color="auto" w:fill="auto"/>
            <w:textDirection w:val="tbRlV"/>
          </w:tcPr>
          <w:p w:rsidR="004B769F" w:rsidRPr="00146892" w:rsidRDefault="004B769F" w:rsidP="009B4CA6">
            <w:pPr>
              <w:spacing w:line="240" w:lineRule="exact"/>
              <w:jc w:val="center"/>
              <w:rPr>
                <w:rFonts w:ascii="標楷體" w:eastAsia="標楷體" w:hAnsi="標楷體"/>
                <w:sz w:val="22"/>
                <w:szCs w:val="22"/>
              </w:rPr>
            </w:pPr>
            <w:r w:rsidRPr="00146892">
              <w:rPr>
                <w:rFonts w:ascii="標楷體" w:eastAsia="標楷體" w:hAnsi="標楷體" w:hint="eastAsia"/>
                <w:sz w:val="22"/>
                <w:szCs w:val="22"/>
              </w:rPr>
              <w:t>請勾選</w:t>
            </w:r>
          </w:p>
        </w:tc>
        <w:tc>
          <w:tcPr>
            <w:tcW w:w="8930" w:type="dxa"/>
            <w:shd w:val="clear" w:color="auto" w:fill="auto"/>
          </w:tcPr>
          <w:p w:rsidR="004B769F" w:rsidRPr="00146892" w:rsidRDefault="004B769F" w:rsidP="009B4CA6">
            <w:pPr>
              <w:rPr>
                <w:rFonts w:ascii="標楷體" w:eastAsia="標楷體" w:hAnsi="標楷體"/>
                <w:sz w:val="22"/>
                <w:szCs w:val="22"/>
              </w:rPr>
            </w:pPr>
            <w:r w:rsidRPr="00146892">
              <w:rPr>
                <w:rFonts w:ascii="標楷體" w:eastAsia="標楷體" w:hAnsi="標楷體" w:hint="eastAsia"/>
                <w:sz w:val="22"/>
                <w:szCs w:val="22"/>
              </w:rPr>
              <w:t>□簽約案件者，本承諾確認單為合約附件，請與合約一併裝訂。</w:t>
            </w:r>
          </w:p>
          <w:p w:rsidR="004B769F" w:rsidRPr="00146892" w:rsidRDefault="004B769F" w:rsidP="009B4CA6">
            <w:pPr>
              <w:rPr>
                <w:rFonts w:ascii="標楷體" w:eastAsia="標楷體" w:hAnsi="標楷體"/>
                <w:sz w:val="22"/>
                <w:szCs w:val="22"/>
              </w:rPr>
            </w:pPr>
            <w:r w:rsidRPr="00146892">
              <w:rPr>
                <w:rFonts w:ascii="標楷體" w:eastAsia="標楷體" w:hAnsi="標楷體" w:hint="eastAsia"/>
                <w:sz w:val="22"/>
                <w:szCs w:val="22"/>
              </w:rPr>
              <w:t>□非簽約案件，請準備3份，由本校管理單位、環安組及承攬商各執1份。</w:t>
            </w:r>
          </w:p>
        </w:tc>
      </w:tr>
    </w:tbl>
    <w:p w:rsidR="00B40D3A" w:rsidRPr="00146892" w:rsidRDefault="000C5D2C" w:rsidP="00B40D3A">
      <w:pPr>
        <w:jc w:val="center"/>
        <w:rPr>
          <w:rFonts w:ascii="標楷體" w:eastAsia="標楷體" w:hAnsi="標楷體" w:cs="新細明體"/>
          <w:b/>
          <w:kern w:val="0"/>
          <w:sz w:val="32"/>
          <w:szCs w:val="32"/>
        </w:rPr>
      </w:pPr>
      <w:r w:rsidRPr="00146892">
        <w:rPr>
          <w:rFonts w:ascii="標楷體" w:eastAsia="標楷體" w:hAnsi="標楷體" w:cs="新細明體"/>
          <w:kern w:val="0"/>
          <w:sz w:val="20"/>
          <w:szCs w:val="20"/>
        </w:rPr>
        <w:br w:type="page"/>
      </w:r>
      <w:r w:rsidR="00B40D3A" w:rsidRPr="00146892">
        <w:rPr>
          <w:rFonts w:ascii="標楷體" w:eastAsia="標楷體" w:hAnsi="標楷體" w:cs="新細明體" w:hint="eastAsia"/>
          <w:b/>
          <w:kern w:val="0"/>
          <w:sz w:val="32"/>
          <w:szCs w:val="32"/>
        </w:rPr>
        <w:lastRenderedPageBreak/>
        <w:t>樹德科技大學「承攬商安全衛生</w:t>
      </w:r>
      <w:r w:rsidR="00B40D3A" w:rsidRPr="00146892">
        <w:rPr>
          <w:rFonts w:ascii="標楷體" w:eastAsia="標楷體" w:hAnsi="標楷體" w:hint="eastAsia"/>
          <w:b/>
          <w:bCs/>
          <w:sz w:val="32"/>
          <w:szCs w:val="32"/>
        </w:rPr>
        <w:t>危害告知單</w:t>
      </w:r>
      <w:r w:rsidR="00B40D3A" w:rsidRPr="00146892">
        <w:rPr>
          <w:rFonts w:ascii="標楷體" w:eastAsia="標楷體" w:hAnsi="標楷體" w:cs="新細明體" w:hint="eastAsia"/>
          <w:b/>
          <w:kern w:val="0"/>
          <w:sz w:val="32"/>
          <w:szCs w:val="32"/>
        </w:rPr>
        <w:t>」</w:t>
      </w:r>
    </w:p>
    <w:p w:rsidR="00B40D3A" w:rsidRPr="00146892" w:rsidRDefault="00B40D3A" w:rsidP="00B40D3A">
      <w:pPr>
        <w:spacing w:beforeLines="25" w:before="90" w:afterLines="25" w:after="90"/>
        <w:jc w:val="right"/>
        <w:rPr>
          <w:rFonts w:ascii="標楷體" w:eastAsia="標楷體" w:hAnsi="標楷體"/>
          <w:b/>
          <w:bCs/>
        </w:rPr>
      </w:pPr>
      <w:r w:rsidRPr="00146892">
        <w:rPr>
          <w:rFonts w:ascii="標楷體" w:eastAsia="標楷體" w:hAnsi="標楷體" w:cs="新細明體"/>
          <w:b/>
          <w:noProof/>
          <w:kern w:val="0"/>
          <w:sz w:val="32"/>
          <w:szCs w:val="32"/>
        </w:rPr>
        <mc:AlternateContent>
          <mc:Choice Requires="wps">
            <w:drawing>
              <wp:anchor distT="0" distB="0" distL="114300" distR="114300" simplePos="0" relativeHeight="251664896" behindDoc="0" locked="0" layoutInCell="1" allowOverlap="1" wp14:anchorId="2D97FE3C" wp14:editId="3B010C07">
                <wp:simplePos x="0" y="0"/>
                <wp:positionH relativeFrom="column">
                  <wp:posOffset>4739852</wp:posOffset>
                </wp:positionH>
                <wp:positionV relativeFrom="paragraph">
                  <wp:posOffset>-735965</wp:posOffset>
                </wp:positionV>
                <wp:extent cx="1209675" cy="290830"/>
                <wp:effectExtent l="0" t="0" r="28575"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0830"/>
                        </a:xfrm>
                        <a:prstGeom prst="rect">
                          <a:avLst/>
                        </a:prstGeom>
                        <a:solidFill>
                          <a:srgbClr val="FFFFFF"/>
                        </a:solidFill>
                        <a:ln w="9525">
                          <a:solidFill>
                            <a:srgbClr val="000000"/>
                          </a:solidFill>
                          <a:miter lim="800000"/>
                          <a:headEnd/>
                          <a:tailEnd/>
                        </a:ln>
                      </wps:spPr>
                      <wps:txbx>
                        <w:txbxContent>
                          <w:p w:rsidR="00B40D3A" w:rsidRPr="007A3AEE" w:rsidRDefault="00B40D3A" w:rsidP="00B40D3A">
                            <w:pPr>
                              <w:spacing w:line="240" w:lineRule="exact"/>
                              <w:jc w:val="center"/>
                              <w:rPr>
                                <w:rFonts w:ascii="標楷體" w:eastAsia="標楷體" w:hAnsi="標楷體"/>
                                <w:b/>
                                <w:sz w:val="18"/>
                                <w:szCs w:val="18"/>
                              </w:rPr>
                            </w:pPr>
                            <w:r w:rsidRPr="007A3AEE">
                              <w:rPr>
                                <w:rFonts w:ascii="標楷體" w:eastAsia="標楷體" w:hAnsi="標楷體" w:hint="eastAsia"/>
                                <w:b/>
                                <w:sz w:val="18"/>
                                <w:szCs w:val="18"/>
                              </w:rPr>
                              <w:t>2015</w:t>
                            </w:r>
                            <w:r>
                              <w:rPr>
                                <w:rFonts w:ascii="標楷體" w:eastAsia="標楷體" w:hAnsi="標楷體" w:hint="eastAsia"/>
                                <w:b/>
                                <w:sz w:val="18"/>
                                <w:szCs w:val="18"/>
                              </w:rPr>
                              <w:t>1021</w:t>
                            </w:r>
                            <w:r w:rsidRPr="007A3AEE">
                              <w:rPr>
                                <w:rFonts w:ascii="標楷體" w:eastAsia="標楷體" w:hAnsi="標楷體" w:hint="eastAsia"/>
                                <w:b/>
                                <w:sz w:val="18"/>
                                <w:szCs w:val="18"/>
                              </w:rPr>
                              <w:t>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 o:spid="_x0000_s1028" type="#_x0000_t202" style="position:absolute;left:0;text-align:left;margin-left:373.2pt;margin-top:-57.95pt;width:95.25pt;height:2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">
                <v:textbox>
                  <w:txbxContent>
                    <w:p w:rsidR="00B40D3A" w:rsidRPr="007A3AEE" w:rsidRDefault="00B40D3A" w:rsidP="00B40D3A">
                      <w:pPr>
                        <w:spacing w:line="240" w:lineRule="exact"/>
                        <w:jc w:val="center"/>
                        <w:rPr>
                          <w:rFonts w:ascii="標楷體" w:eastAsia="標楷體" w:hAnsi="標楷體"/>
                          <w:b/>
                          <w:sz w:val="18"/>
                          <w:szCs w:val="18"/>
                        </w:rPr>
                      </w:pPr>
                      <w:r w:rsidRPr="007A3AEE">
                        <w:rPr>
                          <w:rFonts w:ascii="標楷體" w:eastAsia="標楷體" w:hAnsi="標楷體" w:hint="eastAsia"/>
                          <w:b/>
                          <w:sz w:val="18"/>
                          <w:szCs w:val="18"/>
                        </w:rPr>
                        <w:t>2015</w:t>
                      </w:r>
                      <w:r>
                        <w:rPr>
                          <w:rFonts w:ascii="標楷體" w:eastAsia="標楷體" w:hAnsi="標楷體" w:hint="eastAsia"/>
                          <w:b/>
                          <w:sz w:val="18"/>
                          <w:szCs w:val="18"/>
                        </w:rPr>
                        <w:t>1021</w:t>
                      </w:r>
                      <w:r w:rsidRPr="007A3AEE">
                        <w:rPr>
                          <w:rFonts w:ascii="標楷體" w:eastAsia="標楷體" w:hAnsi="標楷體" w:hint="eastAsia"/>
                          <w:b/>
                          <w:sz w:val="18"/>
                          <w:szCs w:val="18"/>
                        </w:rPr>
                        <w:t>修訂版</w:t>
                      </w:r>
                    </w:p>
                  </w:txbxContent>
                </v:textbox>
              </v:shape>
            </w:pict>
          </mc:Fallback>
        </mc:AlternateContent>
      </w:r>
      <w:r w:rsidRPr="00146892">
        <w:rPr>
          <w:rFonts w:ascii="標楷體" w:eastAsia="標楷體" w:hAnsi="標楷體" w:cs="新細明體"/>
          <w:b/>
          <w:noProof/>
          <w:kern w:val="0"/>
          <w:sz w:val="32"/>
          <w:szCs w:val="32"/>
        </w:rPr>
        <mc:AlternateContent>
          <mc:Choice Requires="wps">
            <w:drawing>
              <wp:anchor distT="0" distB="0" distL="114300" distR="114300" simplePos="0" relativeHeight="251663872" behindDoc="0" locked="0" layoutInCell="1" allowOverlap="1" wp14:anchorId="7764620E" wp14:editId="6112ADE4">
                <wp:simplePos x="0" y="0"/>
                <wp:positionH relativeFrom="column">
                  <wp:posOffset>-217170</wp:posOffset>
                </wp:positionH>
                <wp:positionV relativeFrom="paragraph">
                  <wp:posOffset>-735965</wp:posOffset>
                </wp:positionV>
                <wp:extent cx="710565" cy="290830"/>
                <wp:effectExtent l="9525" t="12700" r="13335" b="107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90830"/>
                        </a:xfrm>
                        <a:prstGeom prst="rect">
                          <a:avLst/>
                        </a:prstGeom>
                        <a:solidFill>
                          <a:srgbClr val="FFFFFF"/>
                        </a:solidFill>
                        <a:ln w="9525">
                          <a:solidFill>
                            <a:srgbClr val="000000"/>
                          </a:solidFill>
                          <a:miter lim="800000"/>
                          <a:headEnd/>
                          <a:tailEnd/>
                        </a:ln>
                      </wps:spPr>
                      <wps:txbx>
                        <w:txbxContent>
                          <w:p w:rsidR="00B40D3A" w:rsidRPr="00333354" w:rsidRDefault="00B40D3A" w:rsidP="00B40D3A">
                            <w:pPr>
                              <w:spacing w:line="240" w:lineRule="exact"/>
                              <w:jc w:val="center"/>
                              <w:rPr>
                                <w:rFonts w:ascii="標楷體" w:eastAsia="標楷體" w:hAnsi="標楷體"/>
                                <w:b/>
                              </w:rPr>
                            </w:pPr>
                            <w:r w:rsidRPr="00333354">
                              <w:rPr>
                                <w:rFonts w:ascii="標楷體" w:eastAsia="標楷體" w:hAnsi="標楷體" w:hint="eastAsia"/>
                                <w:b/>
                              </w:rPr>
                              <w:t>附件</w:t>
                            </w:r>
                            <w:r>
                              <w:rPr>
                                <w:rFonts w:ascii="標楷體" w:eastAsia="標楷體" w:hAnsi="標楷體" w:hint="eastAsia"/>
                                <w:b/>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 o:spid="_x0000_s1029" type="#_x0000_t202" style="position:absolute;left:0;text-align:left;margin-left:-17.1pt;margin-top:-57.95pt;width:55.95pt;height:2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">
                <v:textbox>
                  <w:txbxContent>
                    <w:p w:rsidR="00B40D3A" w:rsidRPr="00333354" w:rsidRDefault="00B40D3A" w:rsidP="00B40D3A">
                      <w:pPr>
                        <w:spacing w:line="240" w:lineRule="exact"/>
                        <w:jc w:val="center"/>
                        <w:rPr>
                          <w:rFonts w:ascii="標楷體" w:eastAsia="標楷體" w:hAnsi="標楷體"/>
                          <w:b/>
                        </w:rPr>
                      </w:pPr>
                      <w:r w:rsidRPr="00333354">
                        <w:rPr>
                          <w:rFonts w:ascii="標楷體" w:eastAsia="標楷體" w:hAnsi="標楷體" w:hint="eastAsia"/>
                          <w:b/>
                        </w:rPr>
                        <w:t>附件</w:t>
                      </w:r>
                      <w:r>
                        <w:rPr>
                          <w:rFonts w:ascii="標楷體" w:eastAsia="標楷體" w:hAnsi="標楷體" w:hint="eastAsia"/>
                          <w:b/>
                        </w:rPr>
                        <w:t>二</w:t>
                      </w:r>
                    </w:p>
                  </w:txbxContent>
                </v:textbox>
              </v:shape>
            </w:pict>
          </mc:Fallback>
        </mc:AlternateContent>
      </w:r>
      <w:r w:rsidRPr="00146892">
        <w:rPr>
          <w:rFonts w:ascii="標楷體" w:eastAsia="標楷體" w:hAnsi="標楷體" w:hint="eastAsia"/>
          <w:b/>
          <w:bCs/>
        </w:rPr>
        <w:t>告知日期：      年      月      日</w:t>
      </w:r>
    </w:p>
    <w:tbl>
      <w:tblPr>
        <w:tblW w:w="9694"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96"/>
        <w:gridCol w:w="4798"/>
      </w:tblGrid>
      <w:tr w:rsidR="00146892" w:rsidRPr="00146892" w:rsidTr="004E0C35">
        <w:trPr>
          <w:cantSplit/>
          <w:trHeight w:val="624"/>
        </w:trPr>
        <w:tc>
          <w:tcPr>
            <w:tcW w:w="4896" w:type="dxa"/>
            <w:tcBorders>
              <w:top w:val="single" w:sz="12" w:space="0" w:color="auto"/>
            </w:tcBorders>
            <w:vAlign w:val="center"/>
          </w:tcPr>
          <w:p w:rsidR="00B40D3A" w:rsidRPr="00146892" w:rsidRDefault="00B40D3A" w:rsidP="004E0C35">
            <w:pPr>
              <w:tabs>
                <w:tab w:val="right" w:pos="9638"/>
              </w:tabs>
              <w:jc w:val="both"/>
              <w:rPr>
                <w:rFonts w:ascii="標楷體" w:eastAsia="標楷體" w:hAnsi="標楷體"/>
                <w:b/>
              </w:rPr>
            </w:pPr>
            <w:r w:rsidRPr="00146892">
              <w:rPr>
                <w:rFonts w:ascii="標楷體" w:eastAsia="標楷體" w:hAnsi="標楷體" w:hint="eastAsia"/>
                <w:b/>
              </w:rPr>
              <w:t>本校管理單位：</w:t>
            </w:r>
          </w:p>
        </w:tc>
        <w:tc>
          <w:tcPr>
            <w:tcW w:w="4798" w:type="dxa"/>
            <w:tcBorders>
              <w:top w:val="single" w:sz="12" w:space="0" w:color="auto"/>
            </w:tcBorders>
            <w:vAlign w:val="center"/>
          </w:tcPr>
          <w:p w:rsidR="00B40D3A" w:rsidRPr="00146892" w:rsidRDefault="00B40D3A" w:rsidP="004E0C35">
            <w:pPr>
              <w:tabs>
                <w:tab w:val="right" w:pos="9638"/>
              </w:tabs>
              <w:jc w:val="both"/>
              <w:rPr>
                <w:rFonts w:ascii="標楷體" w:eastAsia="標楷體" w:hAnsi="標楷體"/>
                <w:b/>
              </w:rPr>
            </w:pPr>
            <w:proofErr w:type="gramStart"/>
            <w:r w:rsidRPr="00146892">
              <w:rPr>
                <w:rFonts w:ascii="標楷體" w:eastAsia="標楷體" w:hAnsi="標楷體" w:hint="eastAsia"/>
                <w:b/>
              </w:rPr>
              <w:t>本校職安衛</w:t>
            </w:r>
            <w:proofErr w:type="gramEnd"/>
            <w:r w:rsidRPr="00146892">
              <w:rPr>
                <w:rFonts w:ascii="標楷體" w:eastAsia="標楷體" w:hAnsi="標楷體" w:hint="eastAsia"/>
                <w:b/>
              </w:rPr>
              <w:t>管理員：</w:t>
            </w:r>
          </w:p>
        </w:tc>
      </w:tr>
      <w:tr w:rsidR="00146892" w:rsidRPr="00146892" w:rsidTr="004E0C35">
        <w:trPr>
          <w:cantSplit/>
          <w:trHeight w:val="624"/>
        </w:trPr>
        <w:tc>
          <w:tcPr>
            <w:tcW w:w="4896" w:type="dxa"/>
            <w:tcBorders>
              <w:top w:val="single" w:sz="12" w:space="0" w:color="auto"/>
              <w:bottom w:val="single" w:sz="12" w:space="0" w:color="auto"/>
            </w:tcBorders>
            <w:vAlign w:val="center"/>
          </w:tcPr>
          <w:p w:rsidR="00B40D3A" w:rsidRPr="00146892" w:rsidRDefault="00B40D3A" w:rsidP="004E0C35">
            <w:pPr>
              <w:tabs>
                <w:tab w:val="right" w:pos="9638"/>
              </w:tabs>
              <w:jc w:val="both"/>
              <w:rPr>
                <w:rFonts w:ascii="標楷體" w:eastAsia="標楷體" w:hAnsi="標楷體"/>
                <w:b/>
              </w:rPr>
            </w:pPr>
            <w:r w:rsidRPr="00146892">
              <w:rPr>
                <w:rFonts w:ascii="標楷體" w:eastAsia="標楷體" w:hAnsi="標楷體" w:hint="eastAsia"/>
                <w:b/>
              </w:rPr>
              <w:t>承攬案件名稱：</w:t>
            </w:r>
          </w:p>
        </w:tc>
        <w:tc>
          <w:tcPr>
            <w:tcW w:w="4798" w:type="dxa"/>
            <w:tcBorders>
              <w:top w:val="single" w:sz="12" w:space="0" w:color="auto"/>
              <w:bottom w:val="single" w:sz="12" w:space="0" w:color="auto"/>
            </w:tcBorders>
            <w:vAlign w:val="center"/>
          </w:tcPr>
          <w:p w:rsidR="00B40D3A" w:rsidRPr="00146892" w:rsidRDefault="00B40D3A" w:rsidP="004E0C35">
            <w:pPr>
              <w:tabs>
                <w:tab w:val="right" w:pos="9638"/>
              </w:tabs>
              <w:jc w:val="both"/>
              <w:rPr>
                <w:rFonts w:ascii="標楷體" w:eastAsia="標楷體" w:hAnsi="標楷體"/>
                <w:b/>
              </w:rPr>
            </w:pPr>
            <w:r w:rsidRPr="00146892">
              <w:rPr>
                <w:rFonts w:ascii="標楷體" w:eastAsia="標楷體" w:hAnsi="標楷體" w:hint="eastAsia"/>
                <w:b/>
              </w:rPr>
              <w:t>承攬廠商名稱：</w:t>
            </w:r>
          </w:p>
        </w:tc>
      </w:tr>
    </w:tbl>
    <w:p w:rsidR="00B40D3A" w:rsidRPr="00146892" w:rsidRDefault="00B40D3A" w:rsidP="00B40D3A">
      <w:pPr>
        <w:spacing w:line="200" w:lineRule="exact"/>
        <w:rPr>
          <w:rFonts w:ascii="標楷體" w:eastAsia="標楷體" w:hAnsi="標楷體"/>
          <w:sz w:val="16"/>
          <w:szCs w:val="16"/>
        </w:rPr>
      </w:pPr>
    </w:p>
    <w:tbl>
      <w:tblPr>
        <w:tblW w:w="9694"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79"/>
        <w:gridCol w:w="121"/>
        <w:gridCol w:w="2714"/>
        <w:gridCol w:w="148"/>
        <w:gridCol w:w="3232"/>
      </w:tblGrid>
      <w:tr w:rsidR="00146892" w:rsidRPr="00146892" w:rsidTr="004E0C35">
        <w:trPr>
          <w:cantSplit/>
          <w:trHeight w:val="482"/>
          <w:tblHeader/>
        </w:trPr>
        <w:tc>
          <w:tcPr>
            <w:tcW w:w="9694" w:type="dxa"/>
            <w:gridSpan w:val="5"/>
            <w:tcBorders>
              <w:top w:val="single" w:sz="12" w:space="0" w:color="auto"/>
            </w:tcBorders>
            <w:vAlign w:val="center"/>
          </w:tcPr>
          <w:p w:rsidR="00B40D3A" w:rsidRPr="00146892" w:rsidRDefault="00B40D3A" w:rsidP="004E0C35">
            <w:pPr>
              <w:tabs>
                <w:tab w:val="right" w:pos="9638"/>
              </w:tabs>
              <w:spacing w:line="500" w:lineRule="exact"/>
              <w:jc w:val="center"/>
              <w:rPr>
                <w:rFonts w:ascii="標楷體" w:eastAsia="標楷體" w:hAnsi="標楷體"/>
                <w:sz w:val="28"/>
                <w:szCs w:val="28"/>
              </w:rPr>
            </w:pPr>
            <w:r w:rsidRPr="00146892">
              <w:rPr>
                <w:rFonts w:ascii="標楷體" w:eastAsia="標楷體" w:hAnsi="標楷體"/>
                <w:sz w:val="28"/>
                <w:szCs w:val="28"/>
              </w:rPr>
              <w:t>危害因素告知及評估</w:t>
            </w:r>
          </w:p>
        </w:tc>
      </w:tr>
      <w:tr w:rsidR="00146892" w:rsidRPr="00146892" w:rsidTr="004E0C35">
        <w:trPr>
          <w:trHeight w:val="600"/>
        </w:trPr>
        <w:tc>
          <w:tcPr>
            <w:tcW w:w="9694" w:type="dxa"/>
            <w:gridSpan w:val="5"/>
            <w:tcBorders>
              <w:top w:val="single" w:sz="6" w:space="0" w:color="auto"/>
              <w:bottom w:val="single" w:sz="12" w:space="0" w:color="auto"/>
            </w:tcBorders>
            <w:vAlign w:val="center"/>
          </w:tcPr>
          <w:p w:rsidR="00B40D3A" w:rsidRPr="00146892" w:rsidRDefault="00B40D3A" w:rsidP="004E0C35">
            <w:pPr>
              <w:spacing w:line="360" w:lineRule="exact"/>
              <w:ind w:left="57" w:right="57"/>
              <w:jc w:val="center"/>
              <w:rPr>
                <w:rFonts w:ascii="標楷體" w:eastAsia="標楷體" w:hAnsi="標楷體"/>
                <w:b/>
                <w:sz w:val="28"/>
                <w:szCs w:val="28"/>
              </w:rPr>
            </w:pPr>
            <w:r w:rsidRPr="00146892">
              <w:rPr>
                <w:rFonts w:ascii="標楷體" w:eastAsia="標楷體" w:hAnsi="標楷體" w:hint="eastAsia"/>
                <w:b/>
                <w:sz w:val="28"/>
                <w:szCs w:val="28"/>
              </w:rPr>
              <w:t>(各承攬商及再承攬商作業前請務必仔細評估、詳閱下列內容)</w:t>
            </w:r>
          </w:p>
          <w:p w:rsidR="00B40D3A" w:rsidRPr="00146892" w:rsidRDefault="00B40D3A" w:rsidP="00B40D3A">
            <w:pPr>
              <w:spacing w:beforeLines="50" w:before="180" w:afterLines="25" w:after="90" w:line="360" w:lineRule="exact"/>
              <w:ind w:left="57" w:right="57"/>
              <w:rPr>
                <w:rFonts w:ascii="標楷體" w:eastAsia="標楷體" w:hAnsi="標楷體"/>
                <w:b/>
              </w:rPr>
            </w:pPr>
            <w:proofErr w:type="gramStart"/>
            <w:r w:rsidRPr="00146892">
              <w:rPr>
                <w:rFonts w:ascii="標楷體" w:eastAsia="標楷體" w:hAnsi="標楷體" w:hint="eastAsia"/>
                <w:b/>
              </w:rPr>
              <w:t>ㄧ</w:t>
            </w:r>
            <w:proofErr w:type="gramEnd"/>
            <w:r w:rsidRPr="00146892">
              <w:rPr>
                <w:rFonts w:ascii="標楷體" w:eastAsia="標楷體" w:hAnsi="標楷體"/>
                <w:b/>
              </w:rPr>
              <w:t>、基本遵守事項</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hint="eastAsia"/>
              </w:rPr>
              <w:t>承攬商及再承攬商必須遵守「職業安全衛生法」相關法規及本校所訂有關安全衛生、環境保護管理規定，實施各項災害防止計畫執行安全衛生管理。</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hint="eastAsia"/>
              </w:rPr>
              <w:t>承攬商及再承攬商所屬人員進入施工區前，</w:t>
            </w:r>
            <w:proofErr w:type="gramStart"/>
            <w:r w:rsidRPr="00146892">
              <w:rPr>
                <w:rFonts w:ascii="標楷體" w:eastAsia="標楷體" w:hAnsi="標楷體" w:hint="eastAsia"/>
              </w:rPr>
              <w:t>須已接受</w:t>
            </w:r>
            <w:proofErr w:type="gramEnd"/>
            <w:r w:rsidRPr="00146892">
              <w:rPr>
                <w:rFonts w:ascii="標楷體" w:eastAsia="標楷體" w:hAnsi="標楷體" w:hint="eastAsia"/>
              </w:rPr>
              <w:t>職業安全衛生相關教育訓練後，始得施工。</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hint="eastAsia"/>
              </w:rPr>
              <w:t>承攬商及再承攬商所屬人員進入本校</w:t>
            </w:r>
            <w:proofErr w:type="gramStart"/>
            <w:r w:rsidRPr="00146892">
              <w:rPr>
                <w:rFonts w:ascii="標楷體" w:eastAsia="標楷體" w:hAnsi="標楷體" w:hint="eastAsia"/>
              </w:rPr>
              <w:t>校</w:t>
            </w:r>
            <w:proofErr w:type="gramEnd"/>
            <w:r w:rsidRPr="00146892">
              <w:rPr>
                <w:rFonts w:ascii="標楷體" w:eastAsia="標楷體" w:hAnsi="標楷體" w:hint="eastAsia"/>
              </w:rPr>
              <w:t>區，嚴格要求所屬員工恪遵行車時速規定，並督導做好場地整潔，以確保安全。</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hint="eastAsia"/>
              </w:rPr>
              <w:t>承攬商及再承攬商若有違規事項，不聽從校方人員所提之改善要求，本校得要求承攬廠商立即撤換違規人員，嚴重者可終止或解除採購案。</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rPr>
              <w:t>施工人員</w:t>
            </w:r>
            <w:r w:rsidRPr="00146892">
              <w:rPr>
                <w:rFonts w:ascii="標楷體" w:eastAsia="標楷體" w:hAnsi="標楷體" w:hint="eastAsia"/>
              </w:rPr>
              <w:t>進入施</w:t>
            </w:r>
            <w:r w:rsidRPr="00146892">
              <w:rPr>
                <w:rFonts w:ascii="標楷體" w:eastAsia="標楷體" w:hAnsi="標楷體"/>
              </w:rPr>
              <w:t>工</w:t>
            </w:r>
            <w:r w:rsidRPr="00146892">
              <w:rPr>
                <w:rFonts w:ascii="標楷體" w:eastAsia="標楷體" w:hAnsi="標楷體" w:hint="eastAsia"/>
              </w:rPr>
              <w:t>區域需配</w:t>
            </w:r>
            <w:r w:rsidRPr="00146892">
              <w:rPr>
                <w:rFonts w:ascii="標楷體" w:eastAsia="標楷體" w:hAnsi="標楷體"/>
              </w:rPr>
              <w:t>戴安全帽，非施工人員嚴禁進入</w:t>
            </w:r>
            <w:r w:rsidRPr="00146892">
              <w:rPr>
                <w:rFonts w:ascii="標楷體" w:eastAsia="標楷體" w:hAnsi="標楷體" w:hint="eastAsia"/>
              </w:rPr>
              <w:t>施</w:t>
            </w:r>
            <w:r w:rsidRPr="00146892">
              <w:rPr>
                <w:rFonts w:ascii="標楷體" w:eastAsia="標楷體" w:hAnsi="標楷體"/>
              </w:rPr>
              <w:t>工</w:t>
            </w:r>
            <w:r w:rsidRPr="00146892">
              <w:rPr>
                <w:rFonts w:ascii="標楷體" w:eastAsia="標楷體" w:hAnsi="標楷體" w:hint="eastAsia"/>
              </w:rPr>
              <w:t>區域</w:t>
            </w:r>
            <w:r w:rsidRPr="00146892">
              <w:rPr>
                <w:rFonts w:ascii="標楷體" w:eastAsia="標楷體" w:hAnsi="標楷體"/>
              </w:rPr>
              <w:t>。</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rPr>
              <w:t>高架作業</w:t>
            </w:r>
            <w:r w:rsidRPr="00146892">
              <w:rPr>
                <w:rFonts w:ascii="標楷體" w:eastAsia="標楷體" w:hAnsi="標楷體" w:hint="eastAsia"/>
              </w:rPr>
              <w:t>須</w:t>
            </w:r>
            <w:proofErr w:type="gramStart"/>
            <w:r w:rsidRPr="00146892">
              <w:rPr>
                <w:rFonts w:ascii="標楷體" w:eastAsia="標楷體" w:hAnsi="標楷體"/>
              </w:rPr>
              <w:t>繫</w:t>
            </w:r>
            <w:proofErr w:type="gramEnd"/>
            <w:r w:rsidRPr="00146892">
              <w:rPr>
                <w:rFonts w:ascii="標楷體" w:eastAsia="標楷體" w:hAnsi="標楷體"/>
              </w:rPr>
              <w:t>安全帶</w:t>
            </w:r>
            <w:r w:rsidRPr="00146892">
              <w:rPr>
                <w:rFonts w:ascii="標楷體" w:eastAsia="標楷體" w:hAnsi="標楷體" w:hint="eastAsia"/>
              </w:rPr>
              <w:t>或其他安全防護裝置</w:t>
            </w:r>
            <w:r w:rsidRPr="00146892">
              <w:rPr>
                <w:rFonts w:ascii="標楷體" w:eastAsia="標楷體" w:hAnsi="標楷體"/>
              </w:rPr>
              <w:t>，</w:t>
            </w:r>
            <w:proofErr w:type="gramStart"/>
            <w:r w:rsidRPr="00146892">
              <w:rPr>
                <w:rFonts w:ascii="標楷體" w:eastAsia="標楷體" w:hAnsi="標楷體"/>
              </w:rPr>
              <w:t>嚴禁於架上</w:t>
            </w:r>
            <w:proofErr w:type="gramEnd"/>
            <w:r w:rsidRPr="00146892">
              <w:rPr>
                <w:rFonts w:ascii="標楷體" w:eastAsia="標楷體" w:hAnsi="標楷體"/>
              </w:rPr>
              <w:t>置料及拆除相關安衛措施(鷹架、長條型</w:t>
            </w:r>
            <w:proofErr w:type="gramStart"/>
            <w:r w:rsidRPr="00146892">
              <w:rPr>
                <w:rFonts w:ascii="標楷體" w:eastAsia="標楷體" w:hAnsi="標楷體"/>
              </w:rPr>
              <w:t>防墜網</w:t>
            </w:r>
            <w:proofErr w:type="gramEnd"/>
            <w:r w:rsidRPr="00146892">
              <w:rPr>
                <w:rFonts w:ascii="標楷體" w:eastAsia="標楷體" w:hAnsi="標楷體"/>
              </w:rPr>
              <w:t>、中欄杆)</w:t>
            </w:r>
            <w:r w:rsidRPr="00146892">
              <w:rPr>
                <w:rFonts w:ascii="標楷體" w:eastAsia="標楷體" w:hAnsi="標楷體" w:hint="eastAsia"/>
              </w:rPr>
              <w:t>。</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rPr>
              <w:t>臨時用電掛名牌，電線一律高架，尤其地坪潮濕區域，</w:t>
            </w:r>
            <w:proofErr w:type="gramStart"/>
            <w:r w:rsidRPr="00146892">
              <w:rPr>
                <w:rFonts w:ascii="標楷體" w:eastAsia="標楷體" w:hAnsi="標楷體"/>
              </w:rPr>
              <w:t>電源限接二次</w:t>
            </w:r>
            <w:proofErr w:type="gramEnd"/>
            <w:r w:rsidRPr="00146892">
              <w:rPr>
                <w:rFonts w:ascii="標楷體" w:eastAsia="標楷體" w:hAnsi="標楷體"/>
              </w:rPr>
              <w:t>側，並需使用標準插頭及電纜線。</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hint="eastAsia"/>
              </w:rPr>
              <w:t>施工區域</w:t>
            </w:r>
            <w:r w:rsidRPr="00146892">
              <w:rPr>
                <w:rFonts w:ascii="標楷體" w:eastAsia="標楷體" w:hAnsi="標楷體"/>
              </w:rPr>
              <w:t>內安</w:t>
            </w:r>
            <w:r w:rsidRPr="00146892">
              <w:rPr>
                <w:rFonts w:ascii="標楷體" w:eastAsia="標楷體" w:hAnsi="標楷體" w:hint="eastAsia"/>
              </w:rPr>
              <w:t>全</w:t>
            </w:r>
            <w:r w:rsidRPr="00146892">
              <w:rPr>
                <w:rFonts w:ascii="標楷體" w:eastAsia="標楷體" w:hAnsi="標楷體"/>
              </w:rPr>
              <w:t>衛</w:t>
            </w:r>
            <w:r w:rsidRPr="00146892">
              <w:rPr>
                <w:rFonts w:ascii="標楷體" w:eastAsia="標楷體" w:hAnsi="標楷體" w:hint="eastAsia"/>
              </w:rPr>
              <w:t>生</w:t>
            </w:r>
            <w:r w:rsidRPr="00146892">
              <w:rPr>
                <w:rFonts w:ascii="標楷體" w:eastAsia="標楷體" w:hAnsi="標楷體"/>
              </w:rPr>
              <w:t>措施嚴禁拆除，並宣導</w:t>
            </w:r>
            <w:r w:rsidRPr="00146892">
              <w:rPr>
                <w:rFonts w:ascii="標楷體" w:eastAsia="標楷體" w:hAnsi="標楷體" w:hint="eastAsia"/>
              </w:rPr>
              <w:t>「</w:t>
            </w:r>
            <w:r w:rsidRPr="00146892">
              <w:rPr>
                <w:rFonts w:ascii="標楷體" w:eastAsia="標楷體" w:hAnsi="標楷體"/>
              </w:rPr>
              <w:t>隨手作安衛</w:t>
            </w:r>
            <w:r w:rsidRPr="00146892">
              <w:rPr>
                <w:rFonts w:ascii="標楷體" w:eastAsia="標楷體" w:hAnsi="標楷體" w:hint="eastAsia"/>
              </w:rPr>
              <w:t>」及「零災害」</w:t>
            </w:r>
            <w:r w:rsidRPr="00146892">
              <w:rPr>
                <w:rFonts w:ascii="標楷體" w:eastAsia="標楷體" w:hAnsi="標楷體"/>
              </w:rPr>
              <w:t>之觀念。</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rPr>
              <w:t>各工程施工時，需有工作場所負責人、安衛人員或專人在現場指導、管理及注意安衛，避免不安全之行為發生。</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rPr>
              <w:t>承</w:t>
            </w:r>
            <w:r w:rsidRPr="00146892">
              <w:rPr>
                <w:rFonts w:ascii="標楷體" w:eastAsia="標楷體" w:hAnsi="標楷體" w:hint="eastAsia"/>
              </w:rPr>
              <w:t>攬</w:t>
            </w:r>
            <w:r w:rsidRPr="00146892">
              <w:rPr>
                <w:rFonts w:ascii="標楷體" w:eastAsia="標楷體" w:hAnsi="標楷體"/>
              </w:rPr>
              <w:t>商</w:t>
            </w:r>
            <w:r w:rsidRPr="00146892">
              <w:rPr>
                <w:rFonts w:ascii="標楷體" w:eastAsia="標楷體" w:hAnsi="標楷體" w:hint="eastAsia"/>
              </w:rPr>
              <w:t>及再承攬商</w:t>
            </w:r>
            <w:r w:rsidRPr="00146892">
              <w:rPr>
                <w:rFonts w:ascii="標楷體" w:eastAsia="標楷體" w:hAnsi="標楷體"/>
              </w:rPr>
              <w:t>應加強其所屬施工人員及施工區域之危害告知</w:t>
            </w:r>
            <w:r w:rsidRPr="00146892">
              <w:rPr>
                <w:rFonts w:ascii="標楷體" w:eastAsia="標楷體" w:hAnsi="標楷體" w:hint="eastAsia"/>
              </w:rPr>
              <w:t>及有關安全衛生規定應採取之措施</w:t>
            </w:r>
            <w:r w:rsidRPr="00146892">
              <w:rPr>
                <w:rFonts w:ascii="標楷體" w:eastAsia="標楷體" w:hAnsi="標楷體"/>
              </w:rPr>
              <w:t>，並確實予以適當之安</w:t>
            </w:r>
            <w:r w:rsidRPr="00146892">
              <w:rPr>
                <w:rFonts w:ascii="標楷體" w:eastAsia="標楷體" w:hAnsi="標楷體" w:hint="eastAsia"/>
              </w:rPr>
              <w:t>全</w:t>
            </w:r>
            <w:r w:rsidRPr="00146892">
              <w:rPr>
                <w:rFonts w:ascii="標楷體" w:eastAsia="標楷體" w:hAnsi="標楷體"/>
              </w:rPr>
              <w:t>衛</w:t>
            </w:r>
            <w:r w:rsidRPr="00146892">
              <w:rPr>
                <w:rFonts w:ascii="標楷體" w:eastAsia="標楷體" w:hAnsi="標楷體" w:hint="eastAsia"/>
              </w:rPr>
              <w:t>生</w:t>
            </w:r>
            <w:r w:rsidRPr="00146892">
              <w:rPr>
                <w:rFonts w:ascii="標楷體" w:eastAsia="標楷體" w:hAnsi="標楷體"/>
              </w:rPr>
              <w:t>宣導、</w:t>
            </w:r>
            <w:r w:rsidRPr="00146892">
              <w:rPr>
                <w:rFonts w:ascii="標楷體" w:eastAsia="標楷體" w:hAnsi="標楷體" w:hint="eastAsia"/>
              </w:rPr>
              <w:t>教育</w:t>
            </w:r>
            <w:r w:rsidRPr="00146892">
              <w:rPr>
                <w:rFonts w:ascii="標楷體" w:eastAsia="標楷體" w:hAnsi="標楷體"/>
              </w:rPr>
              <w:t>訓練。</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rPr>
              <w:t>承</w:t>
            </w:r>
            <w:r w:rsidRPr="00146892">
              <w:rPr>
                <w:rFonts w:ascii="標楷體" w:eastAsia="標楷體" w:hAnsi="標楷體" w:hint="eastAsia"/>
              </w:rPr>
              <w:t>攬</w:t>
            </w:r>
            <w:r w:rsidRPr="00146892">
              <w:rPr>
                <w:rFonts w:ascii="標楷體" w:eastAsia="標楷體" w:hAnsi="標楷體"/>
              </w:rPr>
              <w:t>商</w:t>
            </w:r>
            <w:r w:rsidRPr="00146892">
              <w:rPr>
                <w:rFonts w:ascii="標楷體" w:eastAsia="標楷體" w:hAnsi="標楷體" w:hint="eastAsia"/>
              </w:rPr>
              <w:t>及再承攬商應</w:t>
            </w:r>
            <w:r w:rsidRPr="00146892">
              <w:rPr>
                <w:rFonts w:ascii="標楷體" w:eastAsia="標楷體" w:hAnsi="標楷體"/>
              </w:rPr>
              <w:t>確實巡查</w:t>
            </w:r>
            <w:r w:rsidRPr="00146892">
              <w:rPr>
                <w:rFonts w:ascii="標楷體" w:eastAsia="標楷體" w:hAnsi="標楷體" w:hint="eastAsia"/>
              </w:rPr>
              <w:t>施</w:t>
            </w:r>
            <w:r w:rsidRPr="00146892">
              <w:rPr>
                <w:rFonts w:ascii="標楷體" w:eastAsia="標楷體" w:hAnsi="標楷體"/>
              </w:rPr>
              <w:t>工區之安</w:t>
            </w:r>
            <w:r w:rsidRPr="00146892">
              <w:rPr>
                <w:rFonts w:ascii="標楷體" w:eastAsia="標楷體" w:hAnsi="標楷體" w:hint="eastAsia"/>
              </w:rPr>
              <w:t>全衛生</w:t>
            </w:r>
            <w:r w:rsidRPr="00146892">
              <w:rPr>
                <w:rFonts w:ascii="標楷體" w:eastAsia="標楷體" w:hAnsi="標楷體"/>
              </w:rPr>
              <w:t>，將缺失回報</w:t>
            </w:r>
            <w:r w:rsidRPr="00146892">
              <w:rPr>
                <w:rFonts w:ascii="標楷體" w:eastAsia="標楷體" w:hAnsi="標楷體" w:hint="eastAsia"/>
              </w:rPr>
              <w:t>現場監督主管</w:t>
            </w:r>
            <w:r w:rsidRPr="00146892">
              <w:rPr>
                <w:rFonts w:ascii="標楷體" w:eastAsia="標楷體" w:hAnsi="標楷體"/>
              </w:rPr>
              <w:t>，</w:t>
            </w:r>
            <w:r w:rsidRPr="00146892">
              <w:rPr>
                <w:rFonts w:ascii="標楷體" w:eastAsia="標楷體" w:hAnsi="標楷體" w:hint="eastAsia"/>
              </w:rPr>
              <w:t>並確實執行</w:t>
            </w:r>
            <w:r w:rsidRPr="00146892">
              <w:rPr>
                <w:rFonts w:ascii="標楷體" w:eastAsia="標楷體" w:hAnsi="標楷體"/>
              </w:rPr>
              <w:t>安</w:t>
            </w:r>
            <w:r w:rsidRPr="00146892">
              <w:rPr>
                <w:rFonts w:ascii="標楷體" w:eastAsia="標楷體" w:hAnsi="標楷體" w:hint="eastAsia"/>
              </w:rPr>
              <w:t>全</w:t>
            </w:r>
            <w:r w:rsidRPr="00146892">
              <w:rPr>
                <w:rFonts w:ascii="標楷體" w:eastAsia="標楷體" w:hAnsi="標楷體"/>
              </w:rPr>
              <w:t>衛</w:t>
            </w:r>
            <w:r w:rsidRPr="00146892">
              <w:rPr>
                <w:rFonts w:ascii="標楷體" w:eastAsia="標楷體" w:hAnsi="標楷體" w:hint="eastAsia"/>
              </w:rPr>
              <w:t>生</w:t>
            </w:r>
            <w:r w:rsidRPr="00146892">
              <w:rPr>
                <w:rFonts w:ascii="標楷體" w:eastAsia="標楷體" w:hAnsi="標楷體"/>
              </w:rPr>
              <w:t>管理</w:t>
            </w:r>
            <w:r w:rsidRPr="00146892">
              <w:rPr>
                <w:rFonts w:ascii="標楷體" w:eastAsia="標楷體" w:hAnsi="標楷體" w:hint="eastAsia"/>
              </w:rPr>
              <w:t>及</w:t>
            </w:r>
            <w:r w:rsidRPr="00146892">
              <w:rPr>
                <w:rFonts w:ascii="標楷體" w:eastAsia="標楷體" w:hAnsi="標楷體"/>
              </w:rPr>
              <w:t>維護</w:t>
            </w:r>
            <w:r w:rsidRPr="00146892">
              <w:rPr>
                <w:rFonts w:ascii="標楷體" w:eastAsia="標楷體" w:hAnsi="標楷體" w:hint="eastAsia"/>
              </w:rPr>
              <w:t>，</w:t>
            </w:r>
            <w:r w:rsidRPr="00146892">
              <w:rPr>
                <w:rFonts w:ascii="標楷體" w:eastAsia="標楷體" w:hAnsi="標楷體"/>
              </w:rPr>
              <w:t>確保施工人員生命、財產。</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hint="eastAsia"/>
              </w:rPr>
              <w:t>承攬商及再承攬商人員於施工地點肇事，發生職業災害或意外事故，或因可歸責於承攬商人員之事由，由承攬商負一切責任。</w:t>
            </w:r>
          </w:p>
          <w:p w:rsidR="00B40D3A" w:rsidRPr="00146892" w:rsidRDefault="00B40D3A" w:rsidP="004E0C35">
            <w:pPr>
              <w:numPr>
                <w:ilvl w:val="0"/>
                <w:numId w:val="2"/>
              </w:numPr>
              <w:spacing w:line="320" w:lineRule="exact"/>
              <w:ind w:right="57"/>
              <w:rPr>
                <w:rFonts w:ascii="標楷體" w:eastAsia="標楷體" w:hAnsi="標楷體"/>
              </w:rPr>
            </w:pPr>
            <w:r w:rsidRPr="00146892">
              <w:rPr>
                <w:rFonts w:ascii="標楷體" w:eastAsia="標楷體" w:hAnsi="標楷體" w:hint="eastAsia"/>
              </w:rPr>
              <w:t>承攬商應於履約</w:t>
            </w:r>
            <w:proofErr w:type="gramStart"/>
            <w:r w:rsidRPr="00146892">
              <w:rPr>
                <w:rFonts w:ascii="標楷體" w:eastAsia="標楷體" w:hAnsi="標楷體" w:hint="eastAsia"/>
              </w:rPr>
              <w:t>期間、施工期間、作業期間，</w:t>
            </w:r>
            <w:proofErr w:type="gramEnd"/>
            <w:r w:rsidRPr="00146892">
              <w:rPr>
                <w:rFonts w:ascii="標楷體" w:eastAsia="標楷體" w:hAnsi="標楷體" w:hint="eastAsia"/>
              </w:rPr>
              <w:t>自行辦理工作內容所需之保險。(如：營造綜合保險、安裝工程綜合保險、營建機具綜合保險、勞保或雇主意外責任險、公共意外責任險、人身意外險等)。</w:t>
            </w:r>
          </w:p>
          <w:p w:rsidR="00B40D3A" w:rsidRPr="00146892" w:rsidRDefault="00B40D3A" w:rsidP="004E0C35">
            <w:pPr>
              <w:numPr>
                <w:ilvl w:val="0"/>
                <w:numId w:val="2"/>
              </w:numPr>
              <w:spacing w:line="320" w:lineRule="exact"/>
              <w:ind w:left="879" w:right="57" w:hanging="482"/>
              <w:rPr>
                <w:rFonts w:ascii="標楷體" w:eastAsia="標楷體" w:hAnsi="標楷體"/>
              </w:rPr>
            </w:pPr>
            <w:r w:rsidRPr="00146892">
              <w:rPr>
                <w:rFonts w:ascii="標楷體" w:eastAsia="標楷體" w:hAnsi="標楷體" w:hint="eastAsia"/>
              </w:rPr>
              <w:t>承攬商應依中華民國法規為其員工及車輛投保勞工保險、全民健康保險及汽機車第三人責任險。其依法</w:t>
            </w:r>
            <w:proofErr w:type="gramStart"/>
            <w:r w:rsidRPr="00146892">
              <w:rPr>
                <w:rFonts w:ascii="標楷體" w:eastAsia="標楷體" w:hAnsi="標楷體" w:hint="eastAsia"/>
              </w:rPr>
              <w:t>屬免投勞工保險</w:t>
            </w:r>
            <w:proofErr w:type="gramEnd"/>
            <w:r w:rsidRPr="00146892">
              <w:rPr>
                <w:rFonts w:ascii="標楷體" w:eastAsia="標楷體" w:hAnsi="標楷體" w:hint="eastAsia"/>
              </w:rPr>
              <w:t>者，得以其他商業保險代之。</w:t>
            </w:r>
          </w:p>
          <w:p w:rsidR="00B40D3A" w:rsidRPr="00146892" w:rsidRDefault="00B40D3A" w:rsidP="00B40D3A">
            <w:pPr>
              <w:spacing w:beforeLines="50" w:before="180" w:afterLines="25" w:after="90" w:line="360" w:lineRule="exact"/>
              <w:rPr>
                <w:rFonts w:ascii="標楷體" w:eastAsia="標楷體" w:hAnsi="標楷體"/>
                <w:bCs/>
              </w:rPr>
            </w:pPr>
            <w:r w:rsidRPr="00146892">
              <w:rPr>
                <w:rFonts w:ascii="標楷體" w:eastAsia="標楷體" w:hAnsi="標楷體" w:hint="eastAsia"/>
                <w:b/>
                <w:bCs/>
              </w:rPr>
              <w:t>二</w:t>
            </w:r>
            <w:r w:rsidRPr="00146892">
              <w:rPr>
                <w:rFonts w:ascii="標楷體" w:eastAsia="標楷體" w:hAnsi="標楷體"/>
                <w:b/>
                <w:bCs/>
              </w:rPr>
              <w:t>、本校</w:t>
            </w:r>
            <w:r w:rsidRPr="00146892">
              <w:rPr>
                <w:rFonts w:ascii="標楷體" w:eastAsia="標楷體" w:hAnsi="標楷體" w:hint="eastAsia"/>
                <w:b/>
                <w:bCs/>
              </w:rPr>
              <w:t>危害性</w:t>
            </w:r>
            <w:r w:rsidRPr="00146892">
              <w:rPr>
                <w:rFonts w:ascii="標楷體" w:eastAsia="標楷體" w:hAnsi="標楷體"/>
                <w:b/>
                <w:bCs/>
              </w:rPr>
              <w:t>工作環境</w:t>
            </w:r>
          </w:p>
          <w:p w:rsidR="00B40D3A" w:rsidRPr="00146892" w:rsidRDefault="00B40D3A" w:rsidP="00B40D3A">
            <w:pPr>
              <w:numPr>
                <w:ilvl w:val="0"/>
                <w:numId w:val="3"/>
              </w:numPr>
              <w:spacing w:afterLines="25" w:after="90" w:line="320" w:lineRule="exact"/>
              <w:ind w:left="879" w:right="57" w:hanging="482"/>
              <w:rPr>
                <w:rFonts w:ascii="標楷體" w:eastAsia="標楷體" w:hAnsi="標楷體"/>
              </w:rPr>
            </w:pPr>
            <w:r w:rsidRPr="00146892">
              <w:rPr>
                <w:rFonts w:ascii="標楷體" w:eastAsia="標楷體" w:hAnsi="標楷體" w:hint="eastAsia"/>
              </w:rPr>
              <w:t>物理性(</w:t>
            </w:r>
            <w:r w:rsidRPr="00146892">
              <w:rPr>
                <w:rFonts w:ascii="標楷體" w:eastAsia="標楷體" w:hAnsi="標楷體"/>
              </w:rPr>
              <w:t>噪音及高溫</w:t>
            </w:r>
            <w:r w:rsidRPr="00146892">
              <w:rPr>
                <w:rFonts w:ascii="標楷體" w:eastAsia="標楷體" w:hAnsi="標楷體" w:hint="eastAsia"/>
              </w:rPr>
              <w:t>)</w:t>
            </w:r>
            <w:r w:rsidRPr="00146892">
              <w:rPr>
                <w:rFonts w:ascii="標楷體" w:eastAsia="標楷體" w:hAnsi="標楷體"/>
              </w:rPr>
              <w:t>工作環境及危害因素：鍋爐</w:t>
            </w:r>
            <w:r w:rsidRPr="00146892">
              <w:rPr>
                <w:rFonts w:ascii="標楷體" w:eastAsia="標楷體" w:hAnsi="標楷體" w:hint="eastAsia"/>
              </w:rPr>
              <w:t>室</w:t>
            </w:r>
            <w:r w:rsidRPr="00146892">
              <w:rPr>
                <w:rFonts w:ascii="標楷體" w:eastAsia="標楷體" w:hAnsi="標楷體"/>
              </w:rPr>
              <w:t>、空調機房、發電機房、污水廠操作機房、</w:t>
            </w:r>
            <w:r w:rsidRPr="00146892">
              <w:rPr>
                <w:rFonts w:ascii="標楷體" w:eastAsia="標楷體" w:hAnsi="標楷體" w:hint="eastAsia"/>
              </w:rPr>
              <w:t>設計大樓B</w:t>
            </w:r>
            <w:smartTag w:uri="urn:schemas-microsoft-com:office:smarttags" w:element="chmetcnv">
              <w:smartTagPr>
                <w:attr w:name="UnitName" w:val="F"/>
                <w:attr w:name="SourceValue" w:val="1"/>
                <w:attr w:name="HasSpace" w:val="False"/>
                <w:attr w:name="Negative" w:val="False"/>
                <w:attr w:name="NumberType" w:val="1"/>
                <w:attr w:name="TCSC" w:val="0"/>
              </w:smartTagPr>
              <w:r w:rsidRPr="00146892">
                <w:rPr>
                  <w:rFonts w:ascii="標楷體" w:eastAsia="標楷體" w:hAnsi="標楷體" w:hint="eastAsia"/>
                </w:rPr>
                <w:t>1F</w:t>
              </w:r>
            </w:smartTag>
            <w:r w:rsidRPr="00146892">
              <w:rPr>
                <w:rFonts w:ascii="標楷體" w:eastAsia="標楷體" w:hAnsi="標楷體" w:hint="eastAsia"/>
              </w:rPr>
              <w:t>-木竹製作實驗室、工業設計實驗室；創意基地3F-玻璃創意工坊、2F-金屬創意工坊、1F-陶藝創意工坊</w:t>
            </w:r>
            <w:r w:rsidRPr="00146892">
              <w:rPr>
                <w:rFonts w:ascii="標楷體" w:eastAsia="標楷體" w:hAnsi="標楷體"/>
              </w:rPr>
              <w:t>等。</w:t>
            </w:r>
          </w:p>
          <w:p w:rsidR="00B40D3A" w:rsidRPr="00146892" w:rsidRDefault="00B40D3A" w:rsidP="004E0C35">
            <w:pPr>
              <w:numPr>
                <w:ilvl w:val="0"/>
                <w:numId w:val="3"/>
              </w:numPr>
              <w:spacing w:beforeLines="25" w:before="90" w:line="320" w:lineRule="exact"/>
              <w:ind w:left="879" w:right="57" w:hanging="482"/>
              <w:rPr>
                <w:rFonts w:ascii="標楷體" w:eastAsia="標楷體" w:hAnsi="標楷體"/>
              </w:rPr>
            </w:pPr>
            <w:r w:rsidRPr="00146892">
              <w:rPr>
                <w:rFonts w:ascii="標楷體" w:eastAsia="標楷體" w:hAnsi="標楷體"/>
                <w:bCs/>
              </w:rPr>
              <w:lastRenderedPageBreak/>
              <w:t>化學性</w:t>
            </w:r>
            <w:r w:rsidRPr="00146892">
              <w:rPr>
                <w:rFonts w:ascii="標楷體" w:eastAsia="標楷體" w:hAnsi="標楷體" w:hint="eastAsia"/>
                <w:bCs/>
              </w:rPr>
              <w:t>(</w:t>
            </w:r>
            <w:r w:rsidRPr="00146892">
              <w:rPr>
                <w:rFonts w:ascii="標楷體" w:eastAsia="標楷體" w:hAnsi="標楷體"/>
                <w:bCs/>
              </w:rPr>
              <w:t>粉塵</w:t>
            </w:r>
            <w:r w:rsidRPr="00146892">
              <w:rPr>
                <w:rFonts w:ascii="標楷體" w:eastAsia="標楷體" w:hAnsi="標楷體" w:hint="eastAsia"/>
                <w:bCs/>
              </w:rPr>
              <w:t>)</w:t>
            </w:r>
            <w:r w:rsidRPr="00146892">
              <w:rPr>
                <w:rFonts w:ascii="標楷體" w:eastAsia="標楷體" w:hAnsi="標楷體"/>
                <w:bCs/>
              </w:rPr>
              <w:t>工作環境及危害因素</w:t>
            </w:r>
            <w:r w:rsidRPr="00146892">
              <w:rPr>
                <w:rFonts w:ascii="標楷體" w:eastAsia="標楷體" w:hAnsi="標楷體" w:hint="eastAsia"/>
                <w:bCs/>
              </w:rPr>
              <w:t>：設計大樓B</w:t>
            </w:r>
            <w:smartTag w:uri="urn:schemas-microsoft-com:office:smarttags" w:element="chmetcnv">
              <w:smartTagPr>
                <w:attr w:name="TCSC" w:val="0"/>
                <w:attr w:name="NumberType" w:val="1"/>
                <w:attr w:name="Negative" w:val="False"/>
                <w:attr w:name="HasSpace" w:val="False"/>
                <w:attr w:name="SourceValue" w:val="1"/>
                <w:attr w:name="UnitName" w:val="F"/>
              </w:smartTagPr>
              <w:r w:rsidRPr="00146892">
                <w:rPr>
                  <w:rFonts w:ascii="標楷體" w:eastAsia="標楷體" w:hAnsi="標楷體" w:hint="eastAsia"/>
                  <w:bCs/>
                </w:rPr>
                <w:t>1F</w:t>
              </w:r>
            </w:smartTag>
            <w:r w:rsidRPr="00146892">
              <w:rPr>
                <w:rFonts w:ascii="標楷體" w:eastAsia="標楷體" w:hAnsi="標楷體" w:hint="eastAsia"/>
                <w:bCs/>
              </w:rPr>
              <w:t>-木竹製作實驗室、工業設計實驗室；設計大樓3F-飾品設計實驗室；</w:t>
            </w:r>
            <w:r w:rsidRPr="00146892">
              <w:rPr>
                <w:rFonts w:ascii="標楷體" w:eastAsia="標楷體" w:hAnsi="標楷體" w:hint="eastAsia"/>
              </w:rPr>
              <w:t>創意基地3F-玻璃創意工坊、2F-金屬創意工坊、1F-陶藝創意工坊</w:t>
            </w:r>
            <w:r w:rsidRPr="00146892">
              <w:rPr>
                <w:rFonts w:ascii="標楷體" w:eastAsia="標楷體" w:hAnsi="標楷體"/>
              </w:rPr>
              <w:t>等</w:t>
            </w:r>
            <w:r w:rsidRPr="00146892">
              <w:rPr>
                <w:rFonts w:ascii="標楷體" w:eastAsia="標楷體" w:hAnsi="標楷體" w:hint="eastAsia"/>
              </w:rPr>
              <w:t>；</w:t>
            </w:r>
            <w:proofErr w:type="gramStart"/>
            <w:r w:rsidRPr="00146892">
              <w:rPr>
                <w:rFonts w:ascii="標楷體" w:eastAsia="標楷體" w:hAnsi="標楷體" w:hint="eastAsia"/>
              </w:rPr>
              <w:t>圖資大樓</w:t>
            </w:r>
            <w:proofErr w:type="gramEnd"/>
            <w:r w:rsidRPr="00146892">
              <w:rPr>
                <w:rFonts w:ascii="標楷體" w:eastAsia="標楷體" w:hAnsi="標楷體" w:hint="eastAsia"/>
              </w:rPr>
              <w:t>6F</w:t>
            </w:r>
            <w:r w:rsidRPr="00146892">
              <w:rPr>
                <w:rFonts w:ascii="標楷體" w:eastAsia="標楷體" w:hAnsi="標楷體" w:hint="eastAsia"/>
                <w:bCs/>
              </w:rPr>
              <w:t>-電路板製作實驗室。</w:t>
            </w:r>
          </w:p>
          <w:p w:rsidR="00B40D3A" w:rsidRPr="00146892" w:rsidRDefault="00B40D3A" w:rsidP="004E0C35">
            <w:pPr>
              <w:numPr>
                <w:ilvl w:val="0"/>
                <w:numId w:val="3"/>
              </w:numPr>
              <w:spacing w:line="320" w:lineRule="exact"/>
              <w:ind w:right="57"/>
              <w:rPr>
                <w:rFonts w:ascii="標楷體" w:eastAsia="標楷體" w:hAnsi="標楷體"/>
              </w:rPr>
            </w:pPr>
            <w:r w:rsidRPr="00146892">
              <w:rPr>
                <w:rFonts w:ascii="標楷體" w:eastAsia="標楷體" w:hAnsi="標楷體"/>
                <w:bCs/>
              </w:rPr>
              <w:t>危險物及有害物（有機溶劑、特定化學物質等）：</w:t>
            </w:r>
            <w:r w:rsidRPr="00146892">
              <w:rPr>
                <w:rFonts w:ascii="標楷體" w:eastAsia="標楷體" w:hAnsi="標楷體" w:hint="eastAsia"/>
                <w:bCs/>
              </w:rPr>
              <w:t>設計大樓3F-化妝品實驗室、</w:t>
            </w:r>
            <w:proofErr w:type="gramStart"/>
            <w:r w:rsidRPr="00146892">
              <w:rPr>
                <w:rFonts w:ascii="標楷體" w:eastAsia="標楷體" w:hAnsi="標楷體" w:hint="eastAsia"/>
                <w:bCs/>
              </w:rPr>
              <w:t>圖資大樓</w:t>
            </w:r>
            <w:proofErr w:type="gramEnd"/>
            <w:r w:rsidRPr="00146892">
              <w:rPr>
                <w:rFonts w:ascii="標楷體" w:eastAsia="標楷體" w:hAnsi="標楷體"/>
                <w:bCs/>
              </w:rPr>
              <w:t>、</w:t>
            </w:r>
            <w:r w:rsidRPr="00146892">
              <w:rPr>
                <w:rFonts w:ascii="標楷體" w:eastAsia="標楷體" w:hAnsi="標楷體" w:hint="eastAsia"/>
                <w:bCs/>
              </w:rPr>
              <w:t>橫山創意基地</w:t>
            </w:r>
            <w:r w:rsidRPr="00146892">
              <w:rPr>
                <w:rFonts w:ascii="標楷體" w:eastAsia="標楷體" w:hAnsi="標楷體"/>
                <w:bCs/>
              </w:rPr>
              <w:t>及其他使用危險物及有害物之單位及場所等。</w:t>
            </w:r>
          </w:p>
          <w:p w:rsidR="00B40D3A" w:rsidRPr="00146892" w:rsidRDefault="00B40D3A" w:rsidP="004E0C35">
            <w:pPr>
              <w:numPr>
                <w:ilvl w:val="0"/>
                <w:numId w:val="3"/>
              </w:numPr>
              <w:spacing w:line="320" w:lineRule="exact"/>
              <w:ind w:left="879" w:right="57" w:hanging="482"/>
              <w:rPr>
                <w:rFonts w:ascii="標楷體" w:eastAsia="標楷體" w:hAnsi="標楷體"/>
              </w:rPr>
            </w:pPr>
            <w:r w:rsidRPr="00146892">
              <w:rPr>
                <w:rFonts w:ascii="標楷體" w:eastAsia="標楷體" w:hAnsi="標楷體"/>
                <w:bCs/>
              </w:rPr>
              <w:t>機械性工作環境及危害因素：墜落、捲入、被夾等。</w:t>
            </w:r>
          </w:p>
          <w:p w:rsidR="00B40D3A" w:rsidRPr="00146892" w:rsidRDefault="00B40D3A" w:rsidP="004E0C35">
            <w:pPr>
              <w:numPr>
                <w:ilvl w:val="0"/>
                <w:numId w:val="4"/>
              </w:numPr>
              <w:spacing w:line="320" w:lineRule="exact"/>
              <w:rPr>
                <w:rFonts w:ascii="標楷體" w:eastAsia="標楷體" w:hAnsi="標楷體"/>
                <w:bCs/>
              </w:rPr>
            </w:pPr>
            <w:r w:rsidRPr="00146892">
              <w:rPr>
                <w:rFonts w:ascii="標楷體" w:eastAsia="標楷體" w:hAnsi="標楷體"/>
                <w:bCs/>
              </w:rPr>
              <w:t xml:space="preserve">升降機（電梯）（屬危險性機械）。 </w:t>
            </w:r>
          </w:p>
          <w:p w:rsidR="00B40D3A" w:rsidRPr="00146892" w:rsidRDefault="00B40D3A" w:rsidP="004E0C35">
            <w:pPr>
              <w:numPr>
                <w:ilvl w:val="0"/>
                <w:numId w:val="4"/>
              </w:numPr>
              <w:spacing w:line="320" w:lineRule="exact"/>
              <w:rPr>
                <w:rFonts w:ascii="標楷體" w:eastAsia="標楷體" w:hAnsi="標楷體"/>
                <w:bCs/>
              </w:rPr>
            </w:pPr>
            <w:r w:rsidRPr="00146892">
              <w:rPr>
                <w:rFonts w:ascii="標楷體" w:eastAsia="標楷體" w:hAnsi="標楷體" w:hint="eastAsia"/>
                <w:bCs/>
              </w:rPr>
              <w:t>圓盤鋸、</w:t>
            </w:r>
            <w:r w:rsidRPr="00146892">
              <w:rPr>
                <w:rFonts w:ascii="標楷體" w:eastAsia="標楷體" w:hAnsi="標楷體"/>
                <w:bCs/>
              </w:rPr>
              <w:t>研磨機</w:t>
            </w:r>
            <w:r w:rsidRPr="00146892">
              <w:rPr>
                <w:rFonts w:ascii="標楷體" w:eastAsia="標楷體" w:hAnsi="標楷體" w:hint="eastAsia"/>
                <w:bCs/>
              </w:rPr>
              <w:t>、切割機、</w:t>
            </w:r>
            <w:proofErr w:type="gramStart"/>
            <w:r w:rsidRPr="00146892">
              <w:rPr>
                <w:rFonts w:ascii="標楷體" w:eastAsia="標楷體" w:hAnsi="標楷體" w:hint="eastAsia"/>
                <w:bCs/>
              </w:rPr>
              <w:t>帶鋸機</w:t>
            </w:r>
            <w:proofErr w:type="gramEnd"/>
            <w:r w:rsidRPr="00146892">
              <w:rPr>
                <w:rFonts w:ascii="標楷體" w:eastAsia="標楷體" w:hAnsi="標楷體" w:hint="eastAsia"/>
                <w:bCs/>
              </w:rPr>
              <w:t>、雕刻機、空壓機、車床、鑽床等具危險性機械設備</w:t>
            </w:r>
            <w:r w:rsidRPr="00146892">
              <w:rPr>
                <w:rFonts w:ascii="標楷體" w:eastAsia="標楷體" w:hAnsi="標楷體"/>
                <w:bCs/>
              </w:rPr>
              <w:t>：</w:t>
            </w:r>
            <w:r w:rsidRPr="00146892">
              <w:rPr>
                <w:rFonts w:ascii="標楷體" w:eastAsia="標楷體" w:hAnsi="標楷體" w:hint="eastAsia"/>
                <w:bCs/>
              </w:rPr>
              <w:t>設計大樓、</w:t>
            </w:r>
            <w:proofErr w:type="gramStart"/>
            <w:r w:rsidRPr="00146892">
              <w:rPr>
                <w:rFonts w:ascii="標楷體" w:eastAsia="標楷體" w:hAnsi="標楷體" w:hint="eastAsia"/>
                <w:bCs/>
              </w:rPr>
              <w:t>圖資大樓</w:t>
            </w:r>
            <w:proofErr w:type="gramEnd"/>
            <w:r w:rsidRPr="00146892">
              <w:rPr>
                <w:rFonts w:ascii="標楷體" w:eastAsia="標楷體" w:hAnsi="標楷體" w:hint="eastAsia"/>
                <w:bCs/>
              </w:rPr>
              <w:t>、橫山創意基地</w:t>
            </w:r>
            <w:r w:rsidRPr="00146892">
              <w:rPr>
                <w:rFonts w:ascii="標楷體" w:eastAsia="標楷體" w:hAnsi="標楷體"/>
                <w:bCs/>
              </w:rPr>
              <w:t>及其他使用之單位及場所等。</w:t>
            </w:r>
          </w:p>
          <w:p w:rsidR="00B40D3A" w:rsidRPr="00146892" w:rsidRDefault="00B40D3A" w:rsidP="004E0C35">
            <w:pPr>
              <w:numPr>
                <w:ilvl w:val="0"/>
                <w:numId w:val="3"/>
              </w:numPr>
              <w:spacing w:line="320" w:lineRule="exact"/>
              <w:ind w:left="879" w:hanging="482"/>
              <w:rPr>
                <w:rFonts w:ascii="標楷體" w:eastAsia="標楷體" w:hAnsi="標楷體"/>
                <w:bCs/>
              </w:rPr>
            </w:pPr>
            <w:r w:rsidRPr="00146892">
              <w:rPr>
                <w:rFonts w:ascii="標楷體" w:eastAsia="標楷體" w:hAnsi="標楷體"/>
                <w:bCs/>
              </w:rPr>
              <w:t>其他危害因素：</w:t>
            </w:r>
          </w:p>
          <w:p w:rsidR="00B40D3A" w:rsidRPr="00146892" w:rsidRDefault="00B40D3A" w:rsidP="004E0C35">
            <w:pPr>
              <w:numPr>
                <w:ilvl w:val="0"/>
                <w:numId w:val="5"/>
              </w:numPr>
              <w:spacing w:line="320" w:lineRule="exact"/>
              <w:rPr>
                <w:rFonts w:ascii="標楷體" w:eastAsia="標楷體" w:hAnsi="標楷體"/>
                <w:bCs/>
              </w:rPr>
            </w:pPr>
            <w:r w:rsidRPr="00146892">
              <w:rPr>
                <w:rFonts w:ascii="標楷體" w:eastAsia="標楷體" w:hAnsi="標楷體"/>
                <w:bCs/>
              </w:rPr>
              <w:t>防火防爆之場所：全校區。動（明）火作業前應先提出申請，安全</w:t>
            </w:r>
            <w:proofErr w:type="gramStart"/>
            <w:r w:rsidRPr="00146892">
              <w:rPr>
                <w:rFonts w:ascii="標楷體" w:eastAsia="標楷體" w:hAnsi="標楷體"/>
                <w:bCs/>
              </w:rPr>
              <w:t>無虞並經</w:t>
            </w:r>
            <w:proofErr w:type="gramEnd"/>
            <w:r w:rsidRPr="00146892">
              <w:rPr>
                <w:rFonts w:ascii="標楷體" w:eastAsia="標楷體" w:hAnsi="標楷體"/>
                <w:bCs/>
              </w:rPr>
              <w:t>核准同意始可施作。</w:t>
            </w:r>
          </w:p>
          <w:p w:rsidR="00B40D3A" w:rsidRPr="00146892" w:rsidRDefault="00B40D3A" w:rsidP="004E0C35">
            <w:pPr>
              <w:numPr>
                <w:ilvl w:val="0"/>
                <w:numId w:val="5"/>
              </w:numPr>
              <w:spacing w:line="320" w:lineRule="exact"/>
              <w:rPr>
                <w:rFonts w:ascii="標楷體" w:eastAsia="標楷體" w:hAnsi="標楷體"/>
                <w:bCs/>
              </w:rPr>
            </w:pPr>
            <w:r w:rsidRPr="00146892">
              <w:rPr>
                <w:rFonts w:ascii="標楷體" w:eastAsia="標楷體" w:hAnsi="標楷體"/>
                <w:bCs/>
              </w:rPr>
              <w:t>用（接）電申請：全校區。用電及接電前應先</w:t>
            </w:r>
            <w:r w:rsidRPr="00146892">
              <w:rPr>
                <w:rFonts w:ascii="標楷體" w:eastAsia="標楷體" w:hAnsi="標楷體" w:hint="eastAsia"/>
                <w:bCs/>
              </w:rPr>
              <w:t>向本校總務處營</w:t>
            </w:r>
            <w:proofErr w:type="gramStart"/>
            <w:r w:rsidRPr="00146892">
              <w:rPr>
                <w:rFonts w:ascii="標楷體" w:eastAsia="標楷體" w:hAnsi="標楷體" w:hint="eastAsia"/>
                <w:bCs/>
              </w:rPr>
              <w:t>繕</w:t>
            </w:r>
            <w:proofErr w:type="gramEnd"/>
            <w:r w:rsidRPr="00146892">
              <w:rPr>
                <w:rFonts w:ascii="標楷體" w:eastAsia="標楷體" w:hAnsi="標楷體" w:hint="eastAsia"/>
                <w:bCs/>
              </w:rPr>
              <w:t>組</w:t>
            </w:r>
            <w:r w:rsidRPr="00146892">
              <w:rPr>
                <w:rFonts w:ascii="標楷體" w:eastAsia="標楷體" w:hAnsi="標楷體"/>
                <w:bCs/>
              </w:rPr>
              <w:t>提出申請，安全</w:t>
            </w:r>
            <w:proofErr w:type="gramStart"/>
            <w:r w:rsidRPr="00146892">
              <w:rPr>
                <w:rFonts w:ascii="標楷體" w:eastAsia="標楷體" w:hAnsi="標楷體"/>
                <w:bCs/>
              </w:rPr>
              <w:t>無虞並經</w:t>
            </w:r>
            <w:proofErr w:type="gramEnd"/>
            <w:r w:rsidRPr="00146892">
              <w:rPr>
                <w:rFonts w:ascii="標楷體" w:eastAsia="標楷體" w:hAnsi="標楷體"/>
                <w:bCs/>
              </w:rPr>
              <w:t>核准同意始可施作。</w:t>
            </w:r>
          </w:p>
          <w:p w:rsidR="00B40D3A" w:rsidRPr="00146892" w:rsidRDefault="00B40D3A" w:rsidP="004E0C35">
            <w:pPr>
              <w:numPr>
                <w:ilvl w:val="0"/>
                <w:numId w:val="5"/>
              </w:numPr>
              <w:spacing w:line="320" w:lineRule="exact"/>
              <w:rPr>
                <w:rFonts w:ascii="標楷體" w:eastAsia="標楷體" w:hAnsi="標楷體"/>
                <w:bCs/>
              </w:rPr>
            </w:pPr>
            <w:r w:rsidRPr="00146892">
              <w:rPr>
                <w:rFonts w:ascii="標楷體" w:eastAsia="標楷體" w:hAnsi="標楷體"/>
                <w:bCs/>
              </w:rPr>
              <w:t>鍋爐、壓力容器、高壓氣體容器（鋼瓶）：火災、爆炸、溫度、壓力、燙傷、凍傷等之危害。</w:t>
            </w:r>
          </w:p>
          <w:p w:rsidR="00B40D3A" w:rsidRPr="00146892" w:rsidRDefault="00B40D3A" w:rsidP="004E0C35">
            <w:pPr>
              <w:numPr>
                <w:ilvl w:val="0"/>
                <w:numId w:val="5"/>
              </w:numPr>
              <w:spacing w:line="320" w:lineRule="exact"/>
              <w:rPr>
                <w:rFonts w:ascii="標楷體" w:eastAsia="標楷體" w:hAnsi="標楷體"/>
                <w:bCs/>
              </w:rPr>
            </w:pPr>
            <w:r w:rsidRPr="00146892">
              <w:rPr>
                <w:rFonts w:ascii="標楷體" w:eastAsia="標楷體" w:hAnsi="標楷體"/>
                <w:bCs/>
              </w:rPr>
              <w:t>水塔、儲水區等爬梯，及其他『高架作業勞工保護措施標準』之高架（空）作業：墜落、溺斃、中毒昏迷等之危害。</w:t>
            </w:r>
          </w:p>
          <w:p w:rsidR="00B40D3A" w:rsidRPr="00146892" w:rsidRDefault="00B40D3A" w:rsidP="004E0C35">
            <w:pPr>
              <w:numPr>
                <w:ilvl w:val="0"/>
                <w:numId w:val="5"/>
              </w:numPr>
              <w:spacing w:line="320" w:lineRule="exact"/>
              <w:rPr>
                <w:rFonts w:ascii="標楷體" w:eastAsia="標楷體" w:hAnsi="標楷體"/>
                <w:bCs/>
              </w:rPr>
            </w:pPr>
            <w:r w:rsidRPr="00146892">
              <w:rPr>
                <w:rFonts w:ascii="標楷體" w:eastAsia="標楷體" w:hAnsi="標楷體"/>
                <w:bCs/>
              </w:rPr>
              <w:t>缺氧、通風不良、中毒昏迷之工作場所：筏基、人孔、入槽作業（鍋爐、儲槽、油槽）、水塔、儲水區等之內部及含氧量未達</w:t>
            </w:r>
            <w:r w:rsidRPr="00146892">
              <w:rPr>
                <w:rFonts w:ascii="標楷體" w:eastAsia="標楷體" w:hAnsi="標楷體" w:hint="eastAsia"/>
                <w:bCs/>
              </w:rPr>
              <w:t>18%</w:t>
            </w:r>
            <w:r w:rsidRPr="00146892">
              <w:rPr>
                <w:rFonts w:ascii="標楷體" w:eastAsia="標楷體" w:hAnsi="標楷體"/>
                <w:bCs/>
              </w:rPr>
              <w:t>以上之通風不良或潮濕悶熱密閉之工作場所；另從事裝潢、裝修、油漆粉刷等或使用樹脂、接著劑（強力膠）、甲苯、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146892">
                <w:rPr>
                  <w:rFonts w:ascii="標楷體" w:eastAsia="標楷體" w:hAnsi="標楷體"/>
                  <w:bCs/>
                </w:rPr>
                <w:t>二甲</w:t>
              </w:r>
            </w:smartTag>
            <w:r w:rsidRPr="00146892">
              <w:rPr>
                <w:rFonts w:ascii="標楷體" w:eastAsia="標楷體" w:hAnsi="標楷體"/>
                <w:bCs/>
              </w:rPr>
              <w:t>苯、松香水等揮發性液體，需隨時注意含氧量是否低於</w:t>
            </w:r>
            <w:r w:rsidRPr="00146892">
              <w:rPr>
                <w:rFonts w:ascii="標楷體" w:eastAsia="標楷體" w:hAnsi="標楷體" w:hint="eastAsia"/>
                <w:bCs/>
              </w:rPr>
              <w:t>18%</w:t>
            </w:r>
            <w:r w:rsidRPr="00146892">
              <w:rPr>
                <w:rFonts w:ascii="標楷體" w:eastAsia="標楷體" w:hAnsi="標楷體"/>
                <w:bCs/>
              </w:rPr>
              <w:t>及通風換氣是否良好，否則需視為缺氧、通風不良、易中毒昏迷及易發生火災爆炸之工作場所。</w:t>
            </w:r>
          </w:p>
          <w:p w:rsidR="00B40D3A" w:rsidRPr="00146892" w:rsidRDefault="00B40D3A" w:rsidP="004E0C35">
            <w:pPr>
              <w:numPr>
                <w:ilvl w:val="0"/>
                <w:numId w:val="5"/>
              </w:numPr>
              <w:spacing w:afterLines="50" w:after="180" w:line="320" w:lineRule="exact"/>
              <w:ind w:left="1298" w:hanging="482"/>
              <w:rPr>
                <w:rFonts w:ascii="標楷體" w:eastAsia="標楷體" w:hAnsi="標楷體"/>
              </w:rPr>
            </w:pPr>
            <w:r w:rsidRPr="00146892">
              <w:rPr>
                <w:rFonts w:ascii="標楷體" w:eastAsia="標楷體" w:hAnsi="標楷體"/>
                <w:bCs/>
              </w:rPr>
              <w:t>其他：</w:t>
            </w:r>
            <w:proofErr w:type="gramStart"/>
            <w:r w:rsidRPr="00146892">
              <w:rPr>
                <w:rFonts w:ascii="標楷體" w:eastAsia="標楷體" w:hAnsi="標楷體" w:hint="eastAsia"/>
                <w:bCs/>
              </w:rPr>
              <w:t>勞動部及</w:t>
            </w:r>
            <w:r w:rsidRPr="00146892">
              <w:rPr>
                <w:rFonts w:ascii="標楷體" w:eastAsia="標楷體" w:hAnsi="標楷體"/>
                <w:bCs/>
              </w:rPr>
              <w:t>相關單位</w:t>
            </w:r>
            <w:proofErr w:type="gramEnd"/>
            <w:r w:rsidRPr="00146892">
              <w:rPr>
                <w:rFonts w:ascii="標楷體" w:eastAsia="標楷體" w:hAnsi="標楷體"/>
                <w:bCs/>
              </w:rPr>
              <w:t>公布之法令規定或作業要點，</w:t>
            </w:r>
            <w:proofErr w:type="gramStart"/>
            <w:r w:rsidRPr="00146892">
              <w:rPr>
                <w:rFonts w:ascii="標楷體" w:eastAsia="標楷體" w:hAnsi="標楷體"/>
                <w:bCs/>
              </w:rPr>
              <w:t>均應遵照</w:t>
            </w:r>
            <w:proofErr w:type="gramEnd"/>
            <w:r w:rsidRPr="00146892">
              <w:rPr>
                <w:rFonts w:ascii="標楷體" w:eastAsia="標楷體" w:hAnsi="標楷體"/>
                <w:bCs/>
              </w:rPr>
              <w:t>執行辦理。</w:t>
            </w:r>
          </w:p>
        </w:tc>
      </w:tr>
      <w:tr w:rsidR="00146892" w:rsidRPr="00146892" w:rsidTr="004E0C35">
        <w:trPr>
          <w:trHeight w:val="499"/>
        </w:trPr>
        <w:tc>
          <w:tcPr>
            <w:tcW w:w="9694" w:type="dxa"/>
            <w:gridSpan w:val="5"/>
            <w:tcBorders>
              <w:top w:val="single" w:sz="6" w:space="0" w:color="auto"/>
              <w:left w:val="single" w:sz="12" w:space="0" w:color="auto"/>
              <w:bottom w:val="single" w:sz="2" w:space="0" w:color="auto"/>
              <w:right w:val="single" w:sz="12" w:space="0" w:color="auto"/>
            </w:tcBorders>
            <w:vAlign w:val="center"/>
          </w:tcPr>
          <w:p w:rsidR="00B40D3A" w:rsidRPr="00146892" w:rsidRDefault="00B40D3A" w:rsidP="004E0C35">
            <w:pPr>
              <w:spacing w:after="120" w:line="320" w:lineRule="exact"/>
              <w:ind w:left="57" w:right="57"/>
              <w:rPr>
                <w:rFonts w:ascii="標楷體" w:eastAsia="標楷體" w:hAnsi="標楷體"/>
                <w:b/>
              </w:rPr>
            </w:pPr>
            <w:r w:rsidRPr="00146892">
              <w:rPr>
                <w:rFonts w:ascii="標楷體" w:eastAsia="標楷體" w:hAnsi="標楷體" w:hint="eastAsia"/>
                <w:b/>
              </w:rPr>
              <w:lastRenderedPageBreak/>
              <w:t>二</w:t>
            </w:r>
            <w:r w:rsidRPr="00146892">
              <w:rPr>
                <w:rFonts w:ascii="標楷體" w:eastAsia="標楷體" w:hAnsi="標楷體"/>
                <w:b/>
              </w:rPr>
              <w:t>、作業項目</w:t>
            </w:r>
          </w:p>
        </w:tc>
      </w:tr>
      <w:tr w:rsidR="00146892" w:rsidRPr="00146892" w:rsidTr="004E0C35">
        <w:trPr>
          <w:cantSplit/>
          <w:trHeight w:val="2326"/>
        </w:trPr>
        <w:tc>
          <w:tcPr>
            <w:tcW w:w="3479" w:type="dxa"/>
            <w:tcBorders>
              <w:top w:val="single" w:sz="2" w:space="0" w:color="auto"/>
              <w:bottom w:val="single" w:sz="12" w:space="0" w:color="auto"/>
              <w:right w:val="nil"/>
            </w:tcBorders>
          </w:tcPr>
          <w:p w:rsidR="00B40D3A" w:rsidRPr="00146892" w:rsidRDefault="00B40D3A" w:rsidP="004E0C35">
            <w:pPr>
              <w:tabs>
                <w:tab w:val="left" w:pos="851"/>
                <w:tab w:val="left" w:pos="1134"/>
              </w:tabs>
              <w:spacing w:line="320" w:lineRule="exact"/>
              <w:ind w:left="425" w:right="57"/>
              <w:rPr>
                <w:rFonts w:ascii="標楷體" w:eastAsia="標楷體" w:hAnsi="標楷體"/>
                <w:b/>
              </w:rPr>
            </w:pPr>
            <w:r w:rsidRPr="00146892">
              <w:rPr>
                <w:rFonts w:ascii="標楷體" w:eastAsia="標楷體" w:hAnsi="標楷體"/>
                <w:b/>
              </w:rPr>
              <w:t>1.</w:t>
            </w:r>
            <w:r w:rsidRPr="00146892">
              <w:rPr>
                <w:rFonts w:ascii="標楷體" w:eastAsia="標楷體" w:hAnsi="標楷體"/>
                <w:b/>
              </w:rPr>
              <w:tab/>
            </w:r>
            <w:r w:rsidRPr="00146892">
              <w:rPr>
                <w:rFonts w:ascii="標楷體" w:eastAsia="標楷體" w:hAnsi="標楷體" w:hint="eastAsia"/>
                <w:b/>
              </w:rPr>
              <w:t>新建、整修工程</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hint="eastAsia"/>
                <w:b/>
              </w:rPr>
              <w:t>2</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零星、搶修工程</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hint="eastAsia"/>
                <w:b/>
              </w:rPr>
              <w:t>3</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水電、</w:t>
            </w:r>
            <w:proofErr w:type="gramStart"/>
            <w:r w:rsidRPr="00146892">
              <w:rPr>
                <w:rFonts w:ascii="標楷體" w:eastAsia="標楷體" w:hAnsi="標楷體" w:hint="eastAsia"/>
                <w:b/>
              </w:rPr>
              <w:t>弱電工程</w:t>
            </w:r>
            <w:proofErr w:type="gramEnd"/>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hint="eastAsia"/>
                <w:b/>
              </w:rPr>
              <w:t>4</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儀器、設備安裝</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hint="eastAsia"/>
                <w:b/>
              </w:rPr>
              <w:t>5</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勞務、維護作業</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hint="eastAsia"/>
                <w:b/>
              </w:rPr>
              <w:t>6</w:t>
            </w:r>
            <w:r w:rsidRPr="00146892">
              <w:rPr>
                <w:rFonts w:ascii="標楷體" w:eastAsia="標楷體" w:hAnsi="標楷體"/>
                <w:b/>
              </w:rPr>
              <w:t>.</w:t>
            </w:r>
            <w:r w:rsidRPr="00146892">
              <w:rPr>
                <w:rFonts w:ascii="標楷體" w:eastAsia="標楷體" w:hAnsi="標楷體"/>
                <w:b/>
              </w:rPr>
              <w:tab/>
            </w:r>
            <w:proofErr w:type="gramStart"/>
            <w:r w:rsidRPr="00146892">
              <w:rPr>
                <w:rFonts w:ascii="標楷體" w:eastAsia="標楷體" w:hAnsi="標楷體" w:hint="eastAsia"/>
                <w:b/>
              </w:rPr>
              <w:t>委外代經營</w:t>
            </w:r>
            <w:proofErr w:type="gramEnd"/>
            <w:r w:rsidRPr="00146892">
              <w:rPr>
                <w:rFonts w:ascii="標楷體" w:eastAsia="標楷體" w:hAnsi="標楷體" w:hint="eastAsia"/>
                <w:b/>
              </w:rPr>
              <w:t>、服務</w:t>
            </w:r>
          </w:p>
          <w:p w:rsidR="00B40D3A" w:rsidRPr="00146892" w:rsidRDefault="00B40D3A" w:rsidP="004E0C35">
            <w:pPr>
              <w:tabs>
                <w:tab w:val="left" w:pos="851"/>
                <w:tab w:val="left" w:pos="1134"/>
              </w:tabs>
              <w:spacing w:line="320" w:lineRule="exact"/>
              <w:ind w:left="425" w:right="57"/>
              <w:rPr>
                <w:rFonts w:ascii="標楷體" w:eastAsia="標楷體" w:hAnsi="標楷體"/>
                <w:b/>
              </w:rPr>
            </w:pPr>
            <w:r w:rsidRPr="00146892">
              <w:rPr>
                <w:rFonts w:ascii="標楷體" w:eastAsia="標楷體" w:hAnsi="標楷體" w:hint="eastAsia"/>
                <w:b/>
              </w:rPr>
              <w:t>7</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清潔清洗、綠美化</w:t>
            </w:r>
          </w:p>
        </w:tc>
        <w:tc>
          <w:tcPr>
            <w:tcW w:w="2835" w:type="dxa"/>
            <w:gridSpan w:val="2"/>
            <w:tcBorders>
              <w:top w:val="single" w:sz="2" w:space="0" w:color="auto"/>
              <w:left w:val="nil"/>
              <w:bottom w:val="single" w:sz="12" w:space="0" w:color="auto"/>
              <w:right w:val="nil"/>
            </w:tcBorders>
          </w:tcPr>
          <w:p w:rsidR="00B40D3A" w:rsidRPr="00146892" w:rsidRDefault="00B40D3A" w:rsidP="004E0C35">
            <w:pPr>
              <w:tabs>
                <w:tab w:val="left" w:pos="539"/>
                <w:tab w:val="left" w:pos="851"/>
              </w:tabs>
              <w:spacing w:line="320" w:lineRule="exact"/>
              <w:ind w:left="57" w:right="57"/>
              <w:rPr>
                <w:rFonts w:ascii="標楷體" w:eastAsia="標楷體" w:hAnsi="標楷體"/>
                <w:b/>
              </w:rPr>
            </w:pPr>
            <w:r w:rsidRPr="00146892">
              <w:rPr>
                <w:rFonts w:ascii="標楷體" w:eastAsia="標楷體" w:hAnsi="標楷體" w:hint="eastAsia"/>
                <w:b/>
              </w:rPr>
              <w:t>8</w:t>
            </w:r>
            <w:r w:rsidRPr="00146892">
              <w:rPr>
                <w:rFonts w:ascii="標楷體" w:eastAsia="標楷體" w:hAnsi="標楷體"/>
                <w:b/>
              </w:rPr>
              <w:t>.</w:t>
            </w:r>
            <w:r w:rsidRPr="00146892">
              <w:rPr>
                <w:rFonts w:ascii="標楷體" w:eastAsia="標楷體" w:hAnsi="標楷體" w:hint="eastAsia"/>
                <w:b/>
              </w:rPr>
              <w:t>活動布置及作業</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hint="eastAsia"/>
                <w:b/>
              </w:rPr>
              <w:t>9</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高架、高空作業</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hint="eastAsia"/>
                <w:b/>
              </w:rPr>
              <w:t>10</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動火、</w:t>
            </w:r>
            <w:r w:rsidRPr="00146892">
              <w:rPr>
                <w:rFonts w:ascii="標楷體" w:eastAsia="標楷體" w:hAnsi="標楷體"/>
                <w:b/>
              </w:rPr>
              <w:t>電焊</w:t>
            </w:r>
            <w:r w:rsidRPr="00146892">
              <w:rPr>
                <w:rFonts w:ascii="標楷體" w:eastAsia="標楷體" w:hAnsi="標楷體" w:hint="eastAsia"/>
                <w:b/>
              </w:rPr>
              <w:t>作業</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hint="eastAsia"/>
                <w:b/>
              </w:rPr>
              <w:t>11</w:t>
            </w:r>
            <w:r w:rsidRPr="00146892">
              <w:rPr>
                <w:rFonts w:ascii="標楷體" w:eastAsia="標楷體" w:hAnsi="標楷體"/>
                <w:b/>
              </w:rPr>
              <w:t>.</w:t>
            </w:r>
            <w:r w:rsidRPr="00146892">
              <w:rPr>
                <w:rFonts w:ascii="標楷體" w:eastAsia="標楷體" w:hAnsi="標楷體"/>
                <w:b/>
              </w:rPr>
              <w:tab/>
              <w:t>打樁</w:t>
            </w:r>
            <w:r w:rsidRPr="00146892">
              <w:rPr>
                <w:rFonts w:ascii="標楷體" w:eastAsia="標楷體" w:hAnsi="標楷體" w:hint="eastAsia"/>
                <w:b/>
              </w:rPr>
              <w:t>、開挖</w:t>
            </w:r>
            <w:r w:rsidRPr="00146892">
              <w:rPr>
                <w:rFonts w:ascii="標楷體" w:eastAsia="標楷體" w:hAnsi="標楷體"/>
                <w:b/>
              </w:rPr>
              <w:t>作業</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hint="eastAsia"/>
                <w:b/>
              </w:rPr>
              <w:t>12</w:t>
            </w:r>
            <w:r w:rsidRPr="00146892">
              <w:rPr>
                <w:rFonts w:ascii="標楷體" w:eastAsia="標楷體" w:hAnsi="標楷體"/>
                <w:b/>
              </w:rPr>
              <w:t>.</w:t>
            </w:r>
            <w:r w:rsidRPr="00146892">
              <w:rPr>
                <w:rFonts w:ascii="標楷體" w:eastAsia="標楷體" w:hAnsi="標楷體"/>
                <w:b/>
              </w:rPr>
              <w:tab/>
              <w:t>電氣</w:t>
            </w:r>
            <w:r w:rsidRPr="00146892">
              <w:rPr>
                <w:rFonts w:ascii="標楷體" w:eastAsia="標楷體" w:hAnsi="標楷體" w:hint="eastAsia"/>
                <w:b/>
              </w:rPr>
              <w:t>、器具</w:t>
            </w:r>
            <w:r w:rsidRPr="00146892">
              <w:rPr>
                <w:rFonts w:ascii="標楷體" w:eastAsia="標楷體" w:hAnsi="標楷體"/>
                <w:b/>
              </w:rPr>
              <w:t>安裝</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hint="eastAsia"/>
                <w:b/>
              </w:rPr>
              <w:t>13</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設備、</w:t>
            </w:r>
            <w:r w:rsidRPr="00146892">
              <w:rPr>
                <w:rFonts w:ascii="標楷體" w:eastAsia="標楷體" w:hAnsi="標楷體"/>
                <w:b/>
              </w:rPr>
              <w:t>電梯安裝</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b/>
              </w:rPr>
              <w:t>1</w:t>
            </w:r>
            <w:r w:rsidRPr="00146892">
              <w:rPr>
                <w:rFonts w:ascii="標楷體" w:eastAsia="標楷體" w:hAnsi="標楷體" w:hint="eastAsia"/>
                <w:b/>
              </w:rPr>
              <w:t>4</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有機、化學物質</w:t>
            </w:r>
          </w:p>
        </w:tc>
        <w:tc>
          <w:tcPr>
            <w:tcW w:w="3380" w:type="dxa"/>
            <w:gridSpan w:val="2"/>
            <w:tcBorders>
              <w:top w:val="single" w:sz="2" w:space="0" w:color="auto"/>
              <w:left w:val="nil"/>
              <w:bottom w:val="single" w:sz="12" w:space="0" w:color="auto"/>
            </w:tcBorders>
          </w:tcPr>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b/>
              </w:rPr>
              <w:t>1</w:t>
            </w:r>
            <w:r w:rsidRPr="00146892">
              <w:rPr>
                <w:rFonts w:ascii="標楷體" w:eastAsia="標楷體" w:hAnsi="標楷體" w:hint="eastAsia"/>
                <w:b/>
              </w:rPr>
              <w:t>5</w:t>
            </w:r>
            <w:r w:rsidRPr="00146892">
              <w:rPr>
                <w:rFonts w:ascii="標楷體" w:eastAsia="標楷體" w:hAnsi="標楷體"/>
                <w:b/>
              </w:rPr>
              <w:t>.</w:t>
            </w:r>
            <w:r w:rsidRPr="00146892">
              <w:rPr>
                <w:rFonts w:ascii="標楷體" w:eastAsia="標楷體" w:hAnsi="標楷體"/>
                <w:b/>
              </w:rPr>
              <w:tab/>
              <w:t>氣體</w:t>
            </w:r>
            <w:r w:rsidRPr="00146892">
              <w:rPr>
                <w:rFonts w:ascii="標楷體" w:eastAsia="標楷體" w:hAnsi="標楷體" w:hint="eastAsia"/>
                <w:b/>
              </w:rPr>
              <w:t>運送、</w:t>
            </w:r>
            <w:r w:rsidRPr="00146892">
              <w:rPr>
                <w:rFonts w:ascii="標楷體" w:eastAsia="標楷體" w:hAnsi="標楷體"/>
                <w:b/>
              </w:rPr>
              <w:t>切割</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b/>
              </w:rPr>
              <w:t>1</w:t>
            </w:r>
            <w:r w:rsidRPr="00146892">
              <w:rPr>
                <w:rFonts w:ascii="標楷體" w:eastAsia="標楷體" w:hAnsi="標楷體" w:hint="eastAsia"/>
                <w:b/>
              </w:rPr>
              <w:t>6</w:t>
            </w:r>
            <w:r w:rsidRPr="00146892">
              <w:rPr>
                <w:rFonts w:ascii="標楷體" w:eastAsia="標楷體" w:hAnsi="標楷體"/>
                <w:b/>
              </w:rPr>
              <w:t>.</w:t>
            </w:r>
            <w:r w:rsidRPr="00146892">
              <w:rPr>
                <w:rFonts w:ascii="標楷體" w:eastAsia="標楷體" w:hAnsi="標楷體"/>
                <w:b/>
              </w:rPr>
              <w:tab/>
              <w:t>吊裝、</w:t>
            </w:r>
            <w:r w:rsidRPr="00146892">
              <w:rPr>
                <w:rFonts w:ascii="標楷體" w:eastAsia="標楷體" w:hAnsi="標楷體" w:hint="eastAsia"/>
                <w:b/>
              </w:rPr>
              <w:t>吊掛、</w:t>
            </w:r>
            <w:r w:rsidRPr="00146892">
              <w:rPr>
                <w:rFonts w:ascii="標楷體" w:eastAsia="標楷體" w:hAnsi="標楷體"/>
                <w:b/>
              </w:rPr>
              <w:t>搬運</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b/>
              </w:rPr>
              <w:t>1</w:t>
            </w:r>
            <w:r w:rsidRPr="00146892">
              <w:rPr>
                <w:rFonts w:ascii="標楷體" w:eastAsia="標楷體" w:hAnsi="標楷體" w:hint="eastAsia"/>
                <w:b/>
              </w:rPr>
              <w:t>7</w:t>
            </w:r>
            <w:r w:rsidRPr="00146892">
              <w:rPr>
                <w:rFonts w:ascii="標楷體" w:eastAsia="標楷體" w:hAnsi="標楷體"/>
                <w:b/>
              </w:rPr>
              <w:t>.</w:t>
            </w:r>
            <w:r w:rsidRPr="00146892">
              <w:rPr>
                <w:rFonts w:ascii="標楷體" w:eastAsia="標楷體" w:hAnsi="標楷體"/>
                <w:b/>
              </w:rPr>
              <w:tab/>
            </w:r>
            <w:r w:rsidRPr="00146892">
              <w:rPr>
                <w:rFonts w:ascii="標楷體" w:eastAsia="標楷體" w:hAnsi="標楷體" w:hint="eastAsia"/>
                <w:b/>
              </w:rPr>
              <w:t>切割、拆除</w:t>
            </w:r>
            <w:r w:rsidRPr="00146892">
              <w:rPr>
                <w:rFonts w:ascii="標楷體" w:eastAsia="標楷體" w:hAnsi="標楷體"/>
                <w:b/>
              </w:rPr>
              <w:t>、</w:t>
            </w:r>
            <w:r w:rsidRPr="00146892">
              <w:rPr>
                <w:rFonts w:ascii="標楷體" w:eastAsia="標楷體" w:hAnsi="標楷體" w:hint="eastAsia"/>
                <w:b/>
              </w:rPr>
              <w:t>打除</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b/>
              </w:rPr>
              <w:t>1</w:t>
            </w:r>
            <w:r w:rsidRPr="00146892">
              <w:rPr>
                <w:rFonts w:ascii="標楷體" w:eastAsia="標楷體" w:hAnsi="標楷體" w:hint="eastAsia"/>
                <w:b/>
              </w:rPr>
              <w:t>8</w:t>
            </w:r>
            <w:r w:rsidRPr="00146892">
              <w:rPr>
                <w:rFonts w:ascii="標楷體" w:eastAsia="標楷體" w:hAnsi="標楷體"/>
                <w:b/>
              </w:rPr>
              <w:t>.</w:t>
            </w:r>
            <w:r w:rsidRPr="00146892">
              <w:rPr>
                <w:rFonts w:ascii="標楷體" w:eastAsia="標楷體" w:hAnsi="標楷體"/>
                <w:b/>
              </w:rPr>
              <w:tab/>
              <w:t>油漆、粉刷</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hint="eastAsia"/>
                <w:b/>
              </w:rPr>
              <w:t>19</w:t>
            </w:r>
            <w:r w:rsidRPr="00146892">
              <w:rPr>
                <w:rFonts w:ascii="標楷體" w:eastAsia="標楷體" w:hAnsi="標楷體"/>
                <w:b/>
              </w:rPr>
              <w:t>.</w:t>
            </w:r>
            <w:r w:rsidRPr="00146892">
              <w:rPr>
                <w:rFonts w:ascii="標楷體" w:eastAsia="標楷體" w:hAnsi="標楷體"/>
                <w:b/>
              </w:rPr>
              <w:tab/>
              <w:t>混凝土輸送</w:t>
            </w:r>
            <w:r w:rsidRPr="00146892">
              <w:rPr>
                <w:rFonts w:ascii="標楷體" w:eastAsia="標楷體" w:hAnsi="標楷體" w:hint="eastAsia"/>
                <w:b/>
              </w:rPr>
              <w:t>及</w:t>
            </w:r>
            <w:r w:rsidRPr="00146892">
              <w:rPr>
                <w:rFonts w:ascii="標楷體" w:eastAsia="標楷體" w:hAnsi="標楷體"/>
                <w:b/>
              </w:rPr>
              <w:t>澆置</w:t>
            </w:r>
          </w:p>
          <w:p w:rsidR="00B40D3A" w:rsidRPr="00146892" w:rsidRDefault="00B40D3A" w:rsidP="004E0C35">
            <w:pPr>
              <w:tabs>
                <w:tab w:val="left" w:pos="567"/>
                <w:tab w:val="left" w:pos="758"/>
              </w:tabs>
              <w:spacing w:line="320" w:lineRule="exact"/>
              <w:ind w:left="57" w:right="57"/>
              <w:rPr>
                <w:rFonts w:ascii="標楷體" w:eastAsia="標楷體" w:hAnsi="標楷體"/>
                <w:b/>
              </w:rPr>
            </w:pPr>
            <w:r w:rsidRPr="00146892">
              <w:rPr>
                <w:rFonts w:ascii="標楷體" w:eastAsia="標楷體" w:hAnsi="標楷體" w:hint="eastAsia"/>
                <w:b/>
              </w:rPr>
              <w:t>20</w:t>
            </w:r>
            <w:r w:rsidRPr="00146892">
              <w:rPr>
                <w:rFonts w:ascii="標楷體" w:eastAsia="標楷體" w:hAnsi="標楷體"/>
                <w:b/>
              </w:rPr>
              <w:t>.</w:t>
            </w:r>
            <w:r w:rsidRPr="00146892">
              <w:rPr>
                <w:rFonts w:ascii="標楷體" w:eastAsia="標楷體" w:hAnsi="標楷體"/>
                <w:b/>
              </w:rPr>
              <w:tab/>
              <w:t>游離輻射作業</w:t>
            </w:r>
          </w:p>
          <w:p w:rsidR="00B40D3A" w:rsidRPr="00146892" w:rsidRDefault="00B40D3A" w:rsidP="004E0C35">
            <w:pPr>
              <w:tabs>
                <w:tab w:val="left" w:pos="567"/>
                <w:tab w:val="left" w:pos="758"/>
              </w:tabs>
              <w:spacing w:afterLines="50" w:after="180" w:line="320" w:lineRule="exact"/>
              <w:ind w:left="57" w:right="57"/>
              <w:rPr>
                <w:rFonts w:ascii="標楷體" w:eastAsia="標楷體" w:hAnsi="標楷體"/>
                <w:b/>
                <w:u w:val="single"/>
              </w:rPr>
            </w:pPr>
            <w:r w:rsidRPr="00146892">
              <w:rPr>
                <w:rFonts w:ascii="標楷體" w:eastAsia="標楷體" w:hAnsi="標楷體" w:hint="eastAsia"/>
                <w:b/>
              </w:rPr>
              <w:t>21</w:t>
            </w:r>
            <w:r w:rsidRPr="00146892">
              <w:rPr>
                <w:rFonts w:ascii="標楷體" w:eastAsia="標楷體" w:hAnsi="標楷體"/>
                <w:b/>
              </w:rPr>
              <w:t>.</w:t>
            </w:r>
            <w:r w:rsidRPr="00146892">
              <w:rPr>
                <w:rFonts w:ascii="標楷體" w:eastAsia="標楷體" w:hAnsi="標楷體"/>
                <w:b/>
              </w:rPr>
              <w:tab/>
              <w:t>其他</w:t>
            </w:r>
            <w:r w:rsidRPr="00146892">
              <w:rPr>
                <w:rFonts w:ascii="標楷體" w:eastAsia="標楷體" w:hAnsi="標楷體" w:hint="eastAsia"/>
                <w:b/>
                <w:u w:val="single"/>
              </w:rPr>
              <w:t xml:space="preserve">                 </w:t>
            </w:r>
          </w:p>
        </w:tc>
      </w:tr>
      <w:tr w:rsidR="00146892" w:rsidRPr="00146892" w:rsidTr="004E0C35">
        <w:trPr>
          <w:cantSplit/>
          <w:trHeight w:hRule="exact" w:val="567"/>
        </w:trPr>
        <w:tc>
          <w:tcPr>
            <w:tcW w:w="9694" w:type="dxa"/>
            <w:gridSpan w:val="5"/>
            <w:tcBorders>
              <w:top w:val="single" w:sz="12" w:space="0" w:color="auto"/>
              <w:bottom w:val="single" w:sz="2" w:space="0" w:color="auto"/>
            </w:tcBorders>
            <w:vAlign w:val="center"/>
          </w:tcPr>
          <w:p w:rsidR="00B40D3A" w:rsidRPr="00146892" w:rsidRDefault="00B40D3A" w:rsidP="004E0C35">
            <w:pPr>
              <w:spacing w:line="280" w:lineRule="exact"/>
              <w:ind w:left="57" w:right="57"/>
              <w:rPr>
                <w:rFonts w:ascii="標楷體" w:eastAsia="標楷體" w:hAnsi="標楷體"/>
                <w:b/>
              </w:rPr>
            </w:pPr>
            <w:r w:rsidRPr="00146892">
              <w:rPr>
                <w:rFonts w:ascii="標楷體" w:eastAsia="標楷體" w:hAnsi="標楷體" w:hint="eastAsia"/>
                <w:b/>
              </w:rPr>
              <w:t>三</w:t>
            </w:r>
            <w:r w:rsidRPr="00146892">
              <w:rPr>
                <w:rFonts w:ascii="標楷體" w:eastAsia="標楷體" w:hAnsi="標楷體"/>
                <w:b/>
              </w:rPr>
              <w:t>、可能之危害</w:t>
            </w:r>
          </w:p>
        </w:tc>
      </w:tr>
      <w:tr w:rsidR="00146892" w:rsidRPr="00146892" w:rsidTr="004E0C35">
        <w:trPr>
          <w:cantSplit/>
          <w:trHeight w:val="2298"/>
        </w:trPr>
        <w:tc>
          <w:tcPr>
            <w:tcW w:w="3600" w:type="dxa"/>
            <w:gridSpan w:val="2"/>
            <w:tcBorders>
              <w:top w:val="single" w:sz="2" w:space="0" w:color="auto"/>
              <w:bottom w:val="single" w:sz="12" w:space="0" w:color="auto"/>
              <w:right w:val="nil"/>
            </w:tcBorders>
          </w:tcPr>
          <w:p w:rsidR="00B40D3A" w:rsidRPr="00146892" w:rsidRDefault="00B40D3A" w:rsidP="004E0C35">
            <w:pPr>
              <w:tabs>
                <w:tab w:val="left" w:pos="851"/>
                <w:tab w:val="left" w:pos="1134"/>
              </w:tabs>
              <w:spacing w:line="320" w:lineRule="exact"/>
              <w:ind w:left="425" w:right="57"/>
              <w:rPr>
                <w:rFonts w:ascii="標楷體" w:eastAsia="標楷體" w:hAnsi="標楷體"/>
                <w:b/>
              </w:rPr>
            </w:pPr>
            <w:r w:rsidRPr="00146892">
              <w:rPr>
                <w:rFonts w:ascii="標楷體" w:eastAsia="標楷體" w:hAnsi="標楷體"/>
                <w:b/>
              </w:rPr>
              <w:t>1.</w:t>
            </w:r>
            <w:r w:rsidRPr="00146892">
              <w:rPr>
                <w:rFonts w:ascii="標楷體" w:eastAsia="標楷體" w:hAnsi="標楷體"/>
                <w:b/>
              </w:rPr>
              <w:tab/>
              <w:t>墜落、滾落</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b/>
              </w:rPr>
              <w:t>2.</w:t>
            </w:r>
            <w:r w:rsidRPr="00146892">
              <w:rPr>
                <w:rFonts w:ascii="標楷體" w:eastAsia="標楷體" w:hAnsi="標楷體"/>
                <w:b/>
              </w:rPr>
              <w:tab/>
            </w:r>
            <w:proofErr w:type="gramStart"/>
            <w:r w:rsidRPr="00146892">
              <w:rPr>
                <w:rFonts w:ascii="標楷體" w:eastAsia="標楷體" w:hAnsi="標楷體"/>
                <w:b/>
              </w:rPr>
              <w:t>感</w:t>
            </w:r>
            <w:proofErr w:type="gramEnd"/>
            <w:r w:rsidRPr="00146892">
              <w:rPr>
                <w:rFonts w:ascii="標楷體" w:eastAsia="標楷體" w:hAnsi="標楷體"/>
                <w:b/>
              </w:rPr>
              <w:t>電</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b/>
              </w:rPr>
              <w:t>3.</w:t>
            </w:r>
            <w:r w:rsidRPr="00146892">
              <w:rPr>
                <w:rFonts w:ascii="標楷體" w:eastAsia="標楷體" w:hAnsi="標楷體"/>
                <w:b/>
              </w:rPr>
              <w:tab/>
              <w:t>崩(倒)塌</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b/>
              </w:rPr>
              <w:t>4.</w:t>
            </w:r>
            <w:r w:rsidRPr="00146892">
              <w:rPr>
                <w:rFonts w:ascii="標楷體" w:eastAsia="標楷體" w:hAnsi="標楷體"/>
                <w:b/>
              </w:rPr>
              <w:tab/>
              <w:t>物</w:t>
            </w:r>
            <w:r w:rsidRPr="00146892">
              <w:rPr>
                <w:rFonts w:ascii="標楷體" w:eastAsia="標楷體" w:hAnsi="標楷體" w:hint="eastAsia"/>
                <w:b/>
              </w:rPr>
              <w:t>件</w:t>
            </w:r>
            <w:r w:rsidRPr="00146892">
              <w:rPr>
                <w:rFonts w:ascii="標楷體" w:eastAsia="標楷體" w:hAnsi="標楷體"/>
                <w:b/>
              </w:rPr>
              <w:t>掉落</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b/>
              </w:rPr>
              <w:t>5.</w:t>
            </w:r>
            <w:r w:rsidRPr="00146892">
              <w:rPr>
                <w:rFonts w:ascii="標楷體" w:eastAsia="標楷體" w:hAnsi="標楷體"/>
                <w:b/>
              </w:rPr>
              <w:tab/>
              <w:t>跌倒</w:t>
            </w:r>
          </w:p>
          <w:p w:rsidR="00B40D3A" w:rsidRPr="00146892" w:rsidRDefault="00B40D3A" w:rsidP="004E0C35">
            <w:pPr>
              <w:tabs>
                <w:tab w:val="left" w:pos="851"/>
                <w:tab w:val="left" w:pos="1134"/>
              </w:tabs>
              <w:spacing w:line="320" w:lineRule="exact"/>
              <w:ind w:left="426" w:right="57"/>
              <w:rPr>
                <w:rFonts w:ascii="標楷體" w:eastAsia="標楷體" w:hAnsi="標楷體"/>
                <w:b/>
              </w:rPr>
            </w:pPr>
            <w:r w:rsidRPr="00146892">
              <w:rPr>
                <w:rFonts w:ascii="標楷體" w:eastAsia="標楷體" w:hAnsi="標楷體"/>
                <w:b/>
              </w:rPr>
              <w:t>6.</w:t>
            </w:r>
            <w:r w:rsidRPr="00146892">
              <w:rPr>
                <w:rFonts w:ascii="標楷體" w:eastAsia="標楷體" w:hAnsi="標楷體"/>
                <w:b/>
              </w:rPr>
              <w:tab/>
              <w:t>衝撞、被撞</w:t>
            </w:r>
          </w:p>
          <w:p w:rsidR="00B40D3A" w:rsidRPr="00146892" w:rsidRDefault="00B40D3A" w:rsidP="004E0C35">
            <w:pPr>
              <w:tabs>
                <w:tab w:val="left" w:pos="851"/>
                <w:tab w:val="left" w:pos="1134"/>
              </w:tabs>
              <w:spacing w:line="320" w:lineRule="exact"/>
              <w:ind w:left="1052" w:right="57" w:hanging="626"/>
              <w:rPr>
                <w:rFonts w:ascii="標楷體" w:eastAsia="標楷體" w:hAnsi="標楷體"/>
                <w:b/>
              </w:rPr>
            </w:pPr>
            <w:r w:rsidRPr="00146892">
              <w:rPr>
                <w:rFonts w:ascii="標楷體" w:eastAsia="標楷體" w:hAnsi="標楷體"/>
                <w:b/>
              </w:rPr>
              <w:t>7.</w:t>
            </w:r>
            <w:r w:rsidRPr="00146892">
              <w:rPr>
                <w:rFonts w:ascii="標楷體" w:eastAsia="標楷體" w:hAnsi="標楷體"/>
                <w:b/>
              </w:rPr>
              <w:tab/>
              <w:t>夾、</w:t>
            </w:r>
            <w:proofErr w:type="gramStart"/>
            <w:r w:rsidRPr="00146892">
              <w:rPr>
                <w:rFonts w:ascii="標楷體" w:eastAsia="標楷體" w:hAnsi="標楷體"/>
                <w:b/>
              </w:rPr>
              <w:t>捲</w:t>
            </w:r>
            <w:proofErr w:type="gramEnd"/>
            <w:r w:rsidRPr="00146892">
              <w:rPr>
                <w:rFonts w:ascii="標楷體" w:eastAsia="標楷體" w:hAnsi="標楷體"/>
                <w:b/>
              </w:rPr>
              <w:t>、切、割、擦傷</w:t>
            </w:r>
          </w:p>
        </w:tc>
        <w:tc>
          <w:tcPr>
            <w:tcW w:w="2862" w:type="dxa"/>
            <w:gridSpan w:val="2"/>
            <w:tcBorders>
              <w:top w:val="single" w:sz="2" w:space="0" w:color="auto"/>
              <w:left w:val="nil"/>
              <w:bottom w:val="single" w:sz="12" w:space="0" w:color="auto"/>
              <w:right w:val="nil"/>
            </w:tcBorders>
          </w:tcPr>
          <w:p w:rsidR="00B40D3A" w:rsidRPr="00146892" w:rsidRDefault="00B40D3A" w:rsidP="004E0C35">
            <w:pPr>
              <w:tabs>
                <w:tab w:val="left" w:pos="539"/>
                <w:tab w:val="left" w:pos="851"/>
              </w:tabs>
              <w:spacing w:line="320" w:lineRule="exact"/>
              <w:ind w:left="57" w:right="57"/>
              <w:rPr>
                <w:rFonts w:ascii="標楷體" w:eastAsia="標楷體" w:hAnsi="標楷體"/>
                <w:b/>
              </w:rPr>
            </w:pPr>
            <w:r w:rsidRPr="00146892">
              <w:rPr>
                <w:rFonts w:ascii="標楷體" w:eastAsia="標楷體" w:hAnsi="標楷體"/>
                <w:b/>
              </w:rPr>
              <w:t>8.</w:t>
            </w:r>
            <w:r w:rsidRPr="00146892">
              <w:rPr>
                <w:rFonts w:ascii="標楷體" w:eastAsia="標楷體" w:hAnsi="標楷體"/>
                <w:b/>
              </w:rPr>
              <w:tab/>
              <w:t>火災</w:t>
            </w:r>
          </w:p>
          <w:p w:rsidR="00B40D3A" w:rsidRPr="00146892" w:rsidRDefault="00B40D3A" w:rsidP="004E0C35">
            <w:pPr>
              <w:tabs>
                <w:tab w:val="left" w:pos="539"/>
                <w:tab w:val="left" w:pos="851"/>
              </w:tabs>
              <w:spacing w:line="320" w:lineRule="exact"/>
              <w:ind w:left="57" w:right="57"/>
              <w:rPr>
                <w:rFonts w:ascii="標楷體" w:eastAsia="標楷體" w:hAnsi="標楷體"/>
                <w:b/>
              </w:rPr>
            </w:pPr>
            <w:r w:rsidRPr="00146892">
              <w:rPr>
                <w:rFonts w:ascii="標楷體" w:eastAsia="標楷體" w:hAnsi="標楷體"/>
                <w:b/>
              </w:rPr>
              <w:t>9.</w:t>
            </w:r>
            <w:r w:rsidRPr="00146892">
              <w:rPr>
                <w:rFonts w:ascii="標楷體" w:eastAsia="標楷體" w:hAnsi="標楷體"/>
                <w:b/>
              </w:rPr>
              <w:tab/>
              <w:t>爆炸</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10.</w:t>
            </w:r>
            <w:r w:rsidRPr="00146892">
              <w:rPr>
                <w:rFonts w:ascii="標楷體" w:eastAsia="標楷體" w:hAnsi="標楷體"/>
                <w:b/>
              </w:rPr>
              <w:tab/>
              <w:t>缺氧</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11.</w:t>
            </w:r>
            <w:r w:rsidRPr="00146892">
              <w:rPr>
                <w:rFonts w:ascii="標楷體" w:eastAsia="標楷體" w:hAnsi="標楷體"/>
                <w:b/>
              </w:rPr>
              <w:tab/>
              <w:t>交通事故</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12.</w:t>
            </w:r>
            <w:r w:rsidRPr="00146892">
              <w:rPr>
                <w:rFonts w:ascii="標楷體" w:eastAsia="標楷體" w:hAnsi="標楷體"/>
                <w:b/>
              </w:rPr>
              <w:tab/>
              <w:t>中毒</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13.</w:t>
            </w:r>
            <w:r w:rsidRPr="00146892">
              <w:rPr>
                <w:rFonts w:ascii="標楷體" w:eastAsia="標楷體" w:hAnsi="標楷體"/>
                <w:b/>
              </w:rPr>
              <w:tab/>
              <w:t>溺水</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14.</w:t>
            </w:r>
            <w:r w:rsidRPr="00146892">
              <w:rPr>
                <w:rFonts w:ascii="標楷體" w:eastAsia="標楷體" w:hAnsi="標楷體"/>
                <w:b/>
              </w:rPr>
              <w:tab/>
              <w:t>物體破裂</w:t>
            </w:r>
          </w:p>
        </w:tc>
        <w:tc>
          <w:tcPr>
            <w:tcW w:w="3232" w:type="dxa"/>
            <w:tcBorders>
              <w:top w:val="single" w:sz="2" w:space="0" w:color="auto"/>
              <w:left w:val="nil"/>
              <w:bottom w:val="single" w:sz="12" w:space="0" w:color="auto"/>
            </w:tcBorders>
          </w:tcPr>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15.</w:t>
            </w:r>
            <w:r w:rsidRPr="00146892">
              <w:rPr>
                <w:rFonts w:ascii="標楷體" w:eastAsia="標楷體" w:hAnsi="標楷體"/>
                <w:b/>
              </w:rPr>
              <w:tab/>
              <w:t>粉塵危害</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16.</w:t>
            </w:r>
            <w:r w:rsidRPr="00146892">
              <w:rPr>
                <w:rFonts w:ascii="標楷體" w:eastAsia="標楷體" w:hAnsi="標楷體"/>
                <w:b/>
              </w:rPr>
              <w:tab/>
              <w:t>踩踏</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17.</w:t>
            </w:r>
            <w:r w:rsidRPr="00146892">
              <w:rPr>
                <w:rFonts w:ascii="標楷體" w:eastAsia="標楷體" w:hAnsi="標楷體"/>
                <w:b/>
              </w:rPr>
              <w:tab/>
              <w:t>異常氣壓</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18.</w:t>
            </w:r>
            <w:r w:rsidRPr="00146892">
              <w:rPr>
                <w:rFonts w:ascii="標楷體" w:eastAsia="標楷體" w:hAnsi="標楷體"/>
                <w:b/>
              </w:rPr>
              <w:tab/>
              <w:t>與高低溫之接觸</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19.</w:t>
            </w:r>
            <w:r w:rsidRPr="00146892">
              <w:rPr>
                <w:rFonts w:ascii="標楷體" w:eastAsia="標楷體" w:hAnsi="標楷體"/>
                <w:b/>
              </w:rPr>
              <w:tab/>
              <w:t>與有害物之接觸</w:t>
            </w:r>
          </w:p>
          <w:p w:rsidR="00B40D3A" w:rsidRPr="00146892" w:rsidRDefault="00B40D3A" w:rsidP="004E0C35">
            <w:pPr>
              <w:tabs>
                <w:tab w:val="left" w:pos="567"/>
                <w:tab w:val="left" w:pos="851"/>
              </w:tabs>
              <w:spacing w:line="320" w:lineRule="exact"/>
              <w:ind w:left="57" w:right="57"/>
              <w:rPr>
                <w:rFonts w:ascii="標楷體" w:eastAsia="標楷體" w:hAnsi="標楷體"/>
                <w:b/>
              </w:rPr>
            </w:pPr>
            <w:r w:rsidRPr="00146892">
              <w:rPr>
                <w:rFonts w:ascii="標楷體" w:eastAsia="標楷體" w:hAnsi="標楷體"/>
                <w:b/>
              </w:rPr>
              <w:t>20.</w:t>
            </w:r>
            <w:r w:rsidRPr="00146892">
              <w:rPr>
                <w:rFonts w:ascii="標楷體" w:eastAsia="標楷體" w:hAnsi="標楷體"/>
                <w:b/>
              </w:rPr>
              <w:tab/>
              <w:t>輻射曝露及污染</w:t>
            </w:r>
          </w:p>
          <w:p w:rsidR="00B40D3A" w:rsidRPr="00146892" w:rsidRDefault="00B40D3A" w:rsidP="004E0C35">
            <w:pPr>
              <w:tabs>
                <w:tab w:val="left" w:pos="567"/>
                <w:tab w:val="left" w:pos="851"/>
              </w:tabs>
              <w:spacing w:afterLines="50" w:after="180" w:line="320" w:lineRule="exact"/>
              <w:ind w:left="57" w:right="57"/>
              <w:rPr>
                <w:rFonts w:ascii="標楷體" w:eastAsia="標楷體" w:hAnsi="標楷體"/>
                <w:b/>
              </w:rPr>
            </w:pPr>
            <w:r w:rsidRPr="00146892">
              <w:rPr>
                <w:rFonts w:ascii="標楷體" w:eastAsia="標楷體" w:hAnsi="標楷體"/>
                <w:b/>
              </w:rPr>
              <w:t>21.</w:t>
            </w:r>
            <w:r w:rsidRPr="00146892">
              <w:rPr>
                <w:rFonts w:ascii="標楷體" w:eastAsia="標楷體" w:hAnsi="標楷體"/>
                <w:b/>
              </w:rPr>
              <w:tab/>
              <w:t>其他</w:t>
            </w:r>
            <w:r w:rsidRPr="00146892">
              <w:rPr>
                <w:rFonts w:ascii="標楷體" w:eastAsia="標楷體" w:hAnsi="標楷體" w:hint="eastAsia"/>
                <w:b/>
                <w:u w:val="single"/>
              </w:rPr>
              <w:t xml:space="preserve">               </w:t>
            </w:r>
          </w:p>
        </w:tc>
      </w:tr>
      <w:tr w:rsidR="00146892" w:rsidRPr="00146892" w:rsidTr="004E0C35">
        <w:trPr>
          <w:cantSplit/>
          <w:trHeight w:val="482"/>
        </w:trPr>
        <w:tc>
          <w:tcPr>
            <w:tcW w:w="9694" w:type="dxa"/>
            <w:gridSpan w:val="5"/>
            <w:tcBorders>
              <w:top w:val="single" w:sz="12" w:space="0" w:color="auto"/>
              <w:bottom w:val="single" w:sz="4" w:space="0" w:color="auto"/>
            </w:tcBorders>
          </w:tcPr>
          <w:p w:rsidR="00B40D3A" w:rsidRPr="00146892" w:rsidRDefault="00B40D3A" w:rsidP="004E0C35">
            <w:pPr>
              <w:tabs>
                <w:tab w:val="left" w:pos="567"/>
                <w:tab w:val="left" w:pos="851"/>
              </w:tabs>
              <w:spacing w:line="340" w:lineRule="exact"/>
              <w:ind w:left="57" w:right="57"/>
              <w:rPr>
                <w:rFonts w:ascii="標楷體" w:eastAsia="標楷體" w:hAnsi="標楷體"/>
                <w:b/>
              </w:rPr>
            </w:pPr>
            <w:r w:rsidRPr="00146892">
              <w:rPr>
                <w:rFonts w:ascii="標楷體" w:eastAsia="標楷體" w:hAnsi="標楷體" w:hint="eastAsia"/>
                <w:b/>
              </w:rPr>
              <w:lastRenderedPageBreak/>
              <w:t>四、危害防止措施</w:t>
            </w:r>
          </w:p>
        </w:tc>
      </w:tr>
      <w:tr w:rsidR="00146892" w:rsidRPr="00146892" w:rsidTr="004E0C35">
        <w:trPr>
          <w:cantSplit/>
          <w:trHeight w:val="2593"/>
        </w:trPr>
        <w:tc>
          <w:tcPr>
            <w:tcW w:w="9694" w:type="dxa"/>
            <w:gridSpan w:val="5"/>
            <w:tcBorders>
              <w:top w:val="single" w:sz="4" w:space="0" w:color="auto"/>
              <w:bottom w:val="single" w:sz="12" w:space="0" w:color="auto"/>
            </w:tcBorders>
          </w:tcPr>
          <w:p w:rsidR="00B40D3A" w:rsidRPr="00146892" w:rsidRDefault="00B40D3A" w:rsidP="00B40D3A">
            <w:pPr>
              <w:pStyle w:val="ae"/>
              <w:spacing w:before="60" w:afterLines="25" w:after="90" w:line="300" w:lineRule="exact"/>
              <w:rPr>
                <w:rFonts w:ascii="標楷體" w:hAnsi="標楷體"/>
                <w:b/>
                <w:sz w:val="24"/>
              </w:rPr>
            </w:pPr>
            <w:r w:rsidRPr="00146892">
              <w:rPr>
                <w:rFonts w:ascii="標楷體" w:hAnsi="標楷體"/>
                <w:b/>
                <w:sz w:val="24"/>
              </w:rPr>
              <w:t>(</w:t>
            </w:r>
            <w:proofErr w:type="gramStart"/>
            <w:r w:rsidRPr="00146892">
              <w:rPr>
                <w:rFonts w:ascii="標楷體" w:hAnsi="標楷體"/>
                <w:b/>
                <w:sz w:val="24"/>
              </w:rPr>
              <w:t>一</w:t>
            </w:r>
            <w:proofErr w:type="gramEnd"/>
            <w:r w:rsidRPr="00146892">
              <w:rPr>
                <w:rFonts w:ascii="標楷體" w:hAnsi="標楷體"/>
                <w:b/>
                <w:sz w:val="24"/>
              </w:rPr>
              <w:t>) 墜落、滾落</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1.承攬商雇用勞工從事高架作業時，應依勞動部頒</w:t>
            </w:r>
            <w:proofErr w:type="gramStart"/>
            <w:r w:rsidRPr="00146892">
              <w:rPr>
                <w:rFonts w:ascii="標楷體" w:eastAsia="標楷體" w:hAnsi="標楷體"/>
              </w:rPr>
              <w:t>佈</w:t>
            </w:r>
            <w:proofErr w:type="gramEnd"/>
            <w:r w:rsidRPr="00146892">
              <w:rPr>
                <w:rFonts w:ascii="標楷體" w:eastAsia="標楷體" w:hAnsi="標楷體"/>
              </w:rPr>
              <w:t>之「高架作業勞工保護措施標準」辦理。</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w:t>
            </w:r>
            <w:r w:rsidRPr="00146892">
              <w:rPr>
                <w:rFonts w:ascii="標楷體" w:eastAsia="標楷體" w:hAnsi="標楷體" w:hint="eastAsia"/>
              </w:rPr>
              <w:t>高度2</w:t>
            </w:r>
            <w:r w:rsidRPr="00146892">
              <w:rPr>
                <w:rFonts w:ascii="標楷體" w:eastAsia="標楷體" w:hAnsi="標楷體"/>
              </w:rPr>
              <w:t>公尺以上地面或牆面開口部份應設置護</w:t>
            </w:r>
            <w:proofErr w:type="gramStart"/>
            <w:r w:rsidRPr="00146892">
              <w:rPr>
                <w:rFonts w:ascii="標楷體" w:eastAsia="標楷體" w:hAnsi="標楷體"/>
              </w:rPr>
              <w:t>欄或護蓋</w:t>
            </w:r>
            <w:proofErr w:type="gramEnd"/>
            <w:r w:rsidRPr="00146892">
              <w:rPr>
                <w:rFonts w:ascii="標楷體" w:eastAsia="標楷體" w:hAnsi="標楷體"/>
              </w:rPr>
              <w:t>；</w:t>
            </w:r>
            <w:proofErr w:type="gramStart"/>
            <w:r w:rsidRPr="00146892">
              <w:rPr>
                <w:rFonts w:ascii="標楷體" w:eastAsia="標楷體" w:hAnsi="標楷體"/>
              </w:rPr>
              <w:t>構台</w:t>
            </w:r>
            <w:proofErr w:type="gramEnd"/>
            <w:r w:rsidRPr="00146892">
              <w:rPr>
                <w:rFonts w:ascii="標楷體" w:eastAsia="標楷體" w:hAnsi="標楷體"/>
              </w:rPr>
              <w:t>、工作台四周應設置護欄；樓梯、階梯</w:t>
            </w:r>
            <w:proofErr w:type="gramStart"/>
            <w:r w:rsidRPr="00146892">
              <w:rPr>
                <w:rFonts w:ascii="標楷體" w:eastAsia="標楷體" w:hAnsi="標楷體"/>
              </w:rPr>
              <w:t>側邊應設置</w:t>
            </w:r>
            <w:proofErr w:type="gramEnd"/>
            <w:r w:rsidRPr="00146892">
              <w:rPr>
                <w:rFonts w:ascii="標楷體" w:eastAsia="標楷體" w:hAnsi="標楷體"/>
              </w:rPr>
              <w:t>扶手。</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3.勞工於未設置工作平台、護欄等處從事高架作業時，應嚴格監督佩帶安全帶，必要時，其下方並設置安全網。</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4.勞工有下列情事之</w:t>
            </w:r>
            <w:proofErr w:type="gramStart"/>
            <w:r w:rsidRPr="00146892">
              <w:rPr>
                <w:rFonts w:ascii="標楷體" w:eastAsia="標楷體" w:hAnsi="標楷體"/>
              </w:rPr>
              <w:t>一</w:t>
            </w:r>
            <w:proofErr w:type="gramEnd"/>
            <w:r w:rsidRPr="00146892">
              <w:rPr>
                <w:rFonts w:ascii="標楷體" w:eastAsia="標楷體" w:hAnsi="標楷體"/>
              </w:rPr>
              <w:t>者，承攬商不得使其從事高架作業。</w:t>
            </w:r>
          </w:p>
          <w:p w:rsidR="00B40D3A" w:rsidRPr="00146892" w:rsidRDefault="00B40D3A" w:rsidP="004E0C35">
            <w:pPr>
              <w:spacing w:line="320" w:lineRule="exact"/>
              <w:ind w:leftChars="500" w:left="1200" w:rightChars="24" w:right="58"/>
              <w:rPr>
                <w:rFonts w:ascii="標楷體" w:eastAsia="標楷體" w:hAnsi="標楷體"/>
              </w:rPr>
            </w:pPr>
            <w:r w:rsidRPr="00146892">
              <w:rPr>
                <w:rFonts w:ascii="標楷體" w:eastAsia="標楷體" w:hAnsi="標楷體"/>
              </w:rPr>
              <w:t>a.酒醉或有酒醉之虞者。</w:t>
            </w:r>
          </w:p>
          <w:p w:rsidR="00B40D3A" w:rsidRPr="00146892" w:rsidRDefault="00B40D3A" w:rsidP="004E0C35">
            <w:pPr>
              <w:spacing w:line="320" w:lineRule="exact"/>
              <w:ind w:leftChars="500" w:left="1200" w:rightChars="24" w:right="58"/>
              <w:rPr>
                <w:rFonts w:ascii="標楷體" w:eastAsia="標楷體" w:hAnsi="標楷體"/>
              </w:rPr>
            </w:pPr>
            <w:r w:rsidRPr="00146892">
              <w:rPr>
                <w:rFonts w:ascii="標楷體" w:eastAsia="標楷體" w:hAnsi="標楷體"/>
              </w:rPr>
              <w:t>b.身體虛弱，經醫師診斷認為身體狀況不良者。</w:t>
            </w:r>
          </w:p>
          <w:p w:rsidR="00B40D3A" w:rsidRPr="00146892" w:rsidRDefault="00B40D3A" w:rsidP="004E0C35">
            <w:pPr>
              <w:spacing w:line="320" w:lineRule="exact"/>
              <w:ind w:leftChars="500" w:left="1200" w:rightChars="24" w:right="58"/>
              <w:rPr>
                <w:rFonts w:ascii="標楷體" w:eastAsia="標楷體" w:hAnsi="標楷體"/>
              </w:rPr>
            </w:pPr>
            <w:r w:rsidRPr="00146892">
              <w:rPr>
                <w:rFonts w:ascii="標楷體" w:eastAsia="標楷體" w:hAnsi="標楷體"/>
              </w:rPr>
              <w:t>c.情緒不穩定，有安全顧慮者。</w:t>
            </w:r>
          </w:p>
          <w:p w:rsidR="00B40D3A" w:rsidRPr="00146892" w:rsidRDefault="00B40D3A" w:rsidP="004E0C35">
            <w:pPr>
              <w:spacing w:line="320" w:lineRule="exact"/>
              <w:ind w:leftChars="500" w:left="1200" w:rightChars="24" w:right="58"/>
              <w:rPr>
                <w:rFonts w:ascii="標楷體" w:eastAsia="標楷體" w:hAnsi="標楷體"/>
              </w:rPr>
            </w:pPr>
            <w:r w:rsidRPr="00146892">
              <w:rPr>
                <w:rFonts w:ascii="標楷體" w:eastAsia="標楷體" w:hAnsi="標楷體"/>
              </w:rPr>
              <w:t>d.勞工自覺不適從事該項工作者。</w:t>
            </w:r>
          </w:p>
          <w:p w:rsidR="00B40D3A" w:rsidRPr="00146892" w:rsidRDefault="00B40D3A" w:rsidP="004E0C35">
            <w:pPr>
              <w:spacing w:line="320" w:lineRule="exact"/>
              <w:ind w:leftChars="500" w:left="1200" w:rightChars="24" w:right="58"/>
              <w:rPr>
                <w:rFonts w:ascii="標楷體" w:eastAsia="標楷體" w:hAnsi="標楷體"/>
              </w:rPr>
            </w:pPr>
            <w:r w:rsidRPr="00146892">
              <w:rPr>
                <w:rFonts w:ascii="標楷體" w:eastAsia="標楷體" w:hAnsi="標楷體"/>
              </w:rPr>
              <w:t>e.其它經主管人員認定者。</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(二) 感電</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1.承攬商使用之電工具設備、電線等，於使用前應詳加檢查，</w:t>
            </w:r>
            <w:proofErr w:type="gramStart"/>
            <w:r w:rsidRPr="00146892">
              <w:rPr>
                <w:rFonts w:ascii="標楷體" w:eastAsia="標楷體" w:hAnsi="標楷體"/>
              </w:rPr>
              <w:t>不</w:t>
            </w:r>
            <w:proofErr w:type="gramEnd"/>
            <w:r w:rsidRPr="00146892">
              <w:rPr>
                <w:rFonts w:ascii="標楷體" w:eastAsia="標楷體" w:hAnsi="標楷體"/>
              </w:rPr>
              <w:t>合格者不得使用。</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2.本工地電源開關(包含分路開關)所設置之漏電斷路器，不得任意拆卸、破壞，其用電設備之電路，必須經過漏電斷路器。</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3.本工區附近如有高壓電線，除應向台灣電力公司申請裝設絕緣套管外，各承攬商</w:t>
            </w:r>
            <w:proofErr w:type="gramStart"/>
            <w:r w:rsidRPr="00146892">
              <w:rPr>
                <w:rFonts w:ascii="標楷體" w:eastAsia="標楷體" w:hAnsi="標楷體"/>
              </w:rPr>
              <w:t>於吊舉物件</w:t>
            </w:r>
            <w:proofErr w:type="gramEnd"/>
            <w:r w:rsidRPr="00146892">
              <w:rPr>
                <w:rFonts w:ascii="標楷體" w:eastAsia="標楷體" w:hAnsi="標楷體"/>
              </w:rPr>
              <w:t>，或搬運長物時，亦應特別小心，避免碰觸。</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4.承攬商自行拉設之電線，應予架高，並加掛標示。</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5.於</w:t>
            </w:r>
            <w:r w:rsidRPr="00146892">
              <w:rPr>
                <w:rFonts w:ascii="標楷體" w:eastAsia="標楷體" w:hAnsi="標楷體" w:hint="eastAsia"/>
              </w:rPr>
              <w:t>2</w:t>
            </w:r>
            <w:r w:rsidRPr="00146892">
              <w:rPr>
                <w:rFonts w:ascii="標楷體" w:eastAsia="標楷體" w:hAnsi="標楷體"/>
              </w:rPr>
              <w:t>公尺</w:t>
            </w:r>
            <w:proofErr w:type="gramStart"/>
            <w:r w:rsidRPr="00146892">
              <w:rPr>
                <w:rFonts w:ascii="標楷體" w:eastAsia="標楷體" w:hAnsi="標楷體"/>
              </w:rPr>
              <w:t>以上鋼</w:t>
            </w:r>
            <w:proofErr w:type="gramEnd"/>
            <w:r w:rsidRPr="00146892">
              <w:rPr>
                <w:rFonts w:ascii="標楷體" w:eastAsia="標楷體" w:hAnsi="標楷體"/>
              </w:rPr>
              <w:t>架從事作業所用之交流電焊機，應使用自動電擊防止裝置。</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6.電焊機外殼應接地並標示，電焊人員須穿戴絕緣手套、絕緣鞋、防護面罩等防護具，作業地點</w:t>
            </w:r>
            <w:r w:rsidRPr="00146892">
              <w:rPr>
                <w:rFonts w:ascii="標楷體" w:eastAsia="標楷體" w:hAnsi="標楷體" w:hint="eastAsia"/>
              </w:rPr>
              <w:t>2</w:t>
            </w:r>
            <w:r w:rsidRPr="00146892">
              <w:rPr>
                <w:rFonts w:ascii="標楷體" w:eastAsia="標楷體" w:hAnsi="標楷體"/>
              </w:rPr>
              <w:t>公尺內應放置滅火器，無法淨空時應於易燃物品上舖設防火</w:t>
            </w:r>
            <w:proofErr w:type="gramStart"/>
            <w:r w:rsidRPr="00146892">
              <w:rPr>
                <w:rFonts w:ascii="標楷體" w:eastAsia="標楷體" w:hAnsi="標楷體"/>
              </w:rPr>
              <w:t>毯</w:t>
            </w:r>
            <w:proofErr w:type="gramEnd"/>
            <w:r w:rsidRPr="00146892">
              <w:rPr>
                <w:rFonts w:ascii="標楷體" w:eastAsia="標楷體" w:hAnsi="標楷體"/>
              </w:rPr>
              <w:t>。</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(三) 崩(倒)塌</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1.深度1.5公尺以上之露天開挖有崩塌之虞者，應設置擋土支撐，挖出之土方不得堆置於臨開挖面之上方。</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2.模板支撐應依模板形狀，預期之荷重及混凝土澆置方法等妥為設計，支撐材料有明顯之損傷、變形或腐蝕者，不得使用。</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3.模板支柱、斜撐、水平</w:t>
            </w:r>
            <w:proofErr w:type="gramStart"/>
            <w:r w:rsidRPr="00146892">
              <w:rPr>
                <w:rFonts w:ascii="標楷體" w:eastAsia="標楷體" w:hAnsi="標楷體"/>
              </w:rPr>
              <w:t>繫</w:t>
            </w:r>
            <w:proofErr w:type="gramEnd"/>
            <w:r w:rsidRPr="00146892">
              <w:rPr>
                <w:rFonts w:ascii="標楷體" w:eastAsia="標楷體" w:hAnsi="標楷體"/>
              </w:rPr>
              <w:t>條、墊木等應依規定構築牢固，避免澆置混凝土時，發生坍塌事故。</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4.施工架與</w:t>
            </w:r>
            <w:proofErr w:type="gramStart"/>
            <w:r w:rsidRPr="00146892">
              <w:rPr>
                <w:rFonts w:ascii="標楷體" w:eastAsia="標楷體" w:hAnsi="標楷體"/>
              </w:rPr>
              <w:t>結構體間應以</w:t>
            </w:r>
            <w:proofErr w:type="gramEnd"/>
            <w:r w:rsidRPr="00146892">
              <w:rPr>
                <w:rFonts w:ascii="標楷體" w:eastAsia="標楷體" w:hAnsi="標楷體"/>
              </w:rPr>
              <w:t>壁</w:t>
            </w:r>
            <w:proofErr w:type="gramStart"/>
            <w:r w:rsidRPr="00146892">
              <w:rPr>
                <w:rFonts w:ascii="標楷體" w:eastAsia="標楷體" w:hAnsi="標楷體"/>
              </w:rPr>
              <w:t>連座</w:t>
            </w:r>
            <w:proofErr w:type="gramEnd"/>
            <w:r w:rsidRPr="00146892">
              <w:rPr>
                <w:rFonts w:ascii="標楷體" w:eastAsia="標楷體" w:hAnsi="標楷體"/>
              </w:rPr>
              <w:t>連接牢固，以防倒塌。</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5.模板、施工架、鋼架上不可放置過重物品，以防崩塌。</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6.施工架應固定於穩固之地面(活動施工架除外)，工作台踏板應</w:t>
            </w:r>
            <w:proofErr w:type="gramStart"/>
            <w:r w:rsidRPr="00146892">
              <w:rPr>
                <w:rFonts w:ascii="標楷體" w:eastAsia="標楷體" w:hAnsi="標楷體"/>
              </w:rPr>
              <w:t>舖</w:t>
            </w:r>
            <w:proofErr w:type="gramEnd"/>
            <w:r w:rsidRPr="00146892">
              <w:rPr>
                <w:rFonts w:ascii="標楷體" w:eastAsia="標楷體" w:hAnsi="標楷體"/>
              </w:rPr>
              <w:t>滿，四周應設置欄杆。</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(四) 物件掉落</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1.承攬商於高處作業時，應先整頓工作環境，避免物件掉落，擊傷下方人員。</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2.各承攬商應嚴格督促所</w:t>
            </w:r>
            <w:proofErr w:type="gramStart"/>
            <w:r w:rsidRPr="00146892">
              <w:rPr>
                <w:rFonts w:ascii="標楷體" w:eastAsia="標楷體" w:hAnsi="標楷體"/>
              </w:rPr>
              <w:t>僱</w:t>
            </w:r>
            <w:proofErr w:type="gramEnd"/>
            <w:r w:rsidRPr="00146892">
              <w:rPr>
                <w:rFonts w:ascii="標楷體" w:eastAsia="標楷體" w:hAnsi="標楷體"/>
              </w:rPr>
              <w:t>勞工進入工作區應佩戴安全帽，並扣</w:t>
            </w:r>
            <w:proofErr w:type="gramStart"/>
            <w:r w:rsidRPr="00146892">
              <w:rPr>
                <w:rFonts w:ascii="標楷體" w:eastAsia="標楷體" w:hAnsi="標楷體"/>
              </w:rPr>
              <w:t>好顎帶</w:t>
            </w:r>
            <w:proofErr w:type="gramEnd"/>
            <w:r w:rsidRPr="00146892">
              <w:rPr>
                <w:rFonts w:ascii="標楷體" w:eastAsia="標楷體" w:hAnsi="標楷體"/>
              </w:rPr>
              <w:t>。</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3.承攬商於高處作業有物體墜落之虞時，應設置擋板、</w:t>
            </w:r>
            <w:proofErr w:type="gramStart"/>
            <w:r w:rsidRPr="00146892">
              <w:rPr>
                <w:rFonts w:ascii="標楷體" w:eastAsia="標楷體" w:hAnsi="標楷體"/>
              </w:rPr>
              <w:t>斜籬或防護</w:t>
            </w:r>
            <w:proofErr w:type="gramEnd"/>
            <w:r w:rsidRPr="00146892">
              <w:rPr>
                <w:rFonts w:ascii="標楷體" w:eastAsia="標楷體" w:hAnsi="標楷體"/>
              </w:rPr>
              <w:t>網。</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4.承攬商於高處作業時，應嚴禁由上方往下方丟擲物件。</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5.承攬商應告誡所</w:t>
            </w:r>
            <w:proofErr w:type="gramStart"/>
            <w:r w:rsidRPr="00146892">
              <w:rPr>
                <w:rFonts w:ascii="標楷體" w:eastAsia="標楷體" w:hAnsi="標楷體"/>
              </w:rPr>
              <w:t>僱</w:t>
            </w:r>
            <w:proofErr w:type="gramEnd"/>
            <w:r w:rsidRPr="00146892">
              <w:rPr>
                <w:rFonts w:ascii="標楷體" w:eastAsia="標楷體" w:hAnsi="標楷體"/>
              </w:rPr>
              <w:t>勞工，不可</w:t>
            </w:r>
            <w:proofErr w:type="gramStart"/>
            <w:r w:rsidRPr="00146892">
              <w:rPr>
                <w:rFonts w:ascii="標楷體" w:eastAsia="標楷體" w:hAnsi="標楷體"/>
              </w:rPr>
              <w:t>從吊舉物</w:t>
            </w:r>
            <w:proofErr w:type="gramEnd"/>
            <w:r w:rsidRPr="00146892">
              <w:rPr>
                <w:rFonts w:ascii="標楷體" w:eastAsia="標楷體" w:hAnsi="標楷體"/>
              </w:rPr>
              <w:t>下方通過。</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6.起重機之吊</w:t>
            </w:r>
            <w:proofErr w:type="gramStart"/>
            <w:r w:rsidRPr="00146892">
              <w:rPr>
                <w:rFonts w:ascii="標楷體" w:eastAsia="標楷體" w:hAnsi="標楷體"/>
              </w:rPr>
              <w:t>鉤</w:t>
            </w:r>
            <w:proofErr w:type="gramEnd"/>
            <w:r w:rsidRPr="00146892">
              <w:rPr>
                <w:rFonts w:ascii="標楷體" w:eastAsia="標楷體" w:hAnsi="標楷體"/>
              </w:rPr>
              <w:t>，應</w:t>
            </w:r>
            <w:proofErr w:type="gramStart"/>
            <w:r w:rsidRPr="00146892">
              <w:rPr>
                <w:rFonts w:ascii="標楷體" w:eastAsia="標楷體" w:hAnsi="標楷體"/>
              </w:rPr>
              <w:t>裝設舌片</w:t>
            </w:r>
            <w:proofErr w:type="gramEnd"/>
            <w:r w:rsidRPr="00146892">
              <w:rPr>
                <w:rFonts w:ascii="標楷體" w:eastAsia="標楷體" w:hAnsi="標楷體"/>
              </w:rPr>
              <w:t>，以防吊物脫落。</w:t>
            </w:r>
          </w:p>
        </w:tc>
      </w:tr>
      <w:tr w:rsidR="00146892" w:rsidRPr="00146892" w:rsidTr="004E0C35">
        <w:trPr>
          <w:cantSplit/>
          <w:trHeight w:val="13099"/>
        </w:trPr>
        <w:tc>
          <w:tcPr>
            <w:tcW w:w="9694" w:type="dxa"/>
            <w:gridSpan w:val="5"/>
          </w:tcPr>
          <w:p w:rsidR="00B40D3A" w:rsidRPr="00146892" w:rsidRDefault="00B40D3A" w:rsidP="00B40D3A">
            <w:pPr>
              <w:pStyle w:val="ae"/>
              <w:spacing w:before="60" w:afterLines="25" w:after="90" w:line="300" w:lineRule="exact"/>
              <w:rPr>
                <w:rFonts w:ascii="標楷體" w:hAnsi="標楷體"/>
                <w:b/>
                <w:sz w:val="24"/>
              </w:rPr>
            </w:pPr>
            <w:r w:rsidRPr="00146892">
              <w:rPr>
                <w:rFonts w:ascii="標楷體" w:hAnsi="標楷體"/>
                <w:b/>
                <w:sz w:val="24"/>
              </w:rPr>
              <w:lastRenderedPageBreak/>
              <w:t>(五) 跌倒</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1.承攬商於每日工作前，應先整頓工作環境。</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2.施工用建材堆置，應排放整齊，不可佔用通道及</w:t>
            </w:r>
            <w:proofErr w:type="gramStart"/>
            <w:r w:rsidRPr="00146892">
              <w:rPr>
                <w:rFonts w:ascii="標楷體" w:eastAsia="標楷體" w:hAnsi="標楷體"/>
              </w:rPr>
              <w:t>防害</w:t>
            </w:r>
            <w:proofErr w:type="gramEnd"/>
            <w:r w:rsidRPr="00146892">
              <w:rPr>
                <w:rFonts w:ascii="標楷體" w:eastAsia="標楷體" w:hAnsi="標楷體"/>
              </w:rPr>
              <w:t>勞工動作。</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3.工作場所地面應儘量平坦，避免有鼓起或凸出物件，如無法避免，應加防護或警告標示。</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4.樓梯間、地下室等昏暗工作場所，應裝設適當之照明設備。</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(六) 衝撞、被撞</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1.起重機作業</w:t>
            </w:r>
            <w:proofErr w:type="gramStart"/>
            <w:r w:rsidRPr="00146892">
              <w:rPr>
                <w:rFonts w:ascii="標楷體" w:eastAsia="標楷體" w:hAnsi="標楷體"/>
              </w:rPr>
              <w:t>手吊舉</w:t>
            </w:r>
            <w:proofErr w:type="gramEnd"/>
            <w:r w:rsidRPr="00146892">
              <w:rPr>
                <w:rFonts w:ascii="標楷體" w:eastAsia="標楷體" w:hAnsi="標楷體"/>
              </w:rPr>
              <w:t>物件時，應謹慎操作避免搖晃，致撞及人員或物品。</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2.抬舉重物下坡時，應放慢腳步，不可跑步，避免撞傷他人。</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(七) 夾、</w:t>
            </w:r>
            <w:proofErr w:type="gramStart"/>
            <w:r w:rsidRPr="00146892">
              <w:rPr>
                <w:rFonts w:ascii="標楷體" w:hAnsi="標楷體"/>
                <w:b/>
                <w:sz w:val="24"/>
              </w:rPr>
              <w:t>捲</w:t>
            </w:r>
            <w:proofErr w:type="gramEnd"/>
            <w:r w:rsidRPr="00146892">
              <w:rPr>
                <w:rFonts w:ascii="標楷體" w:hAnsi="標楷體"/>
                <w:b/>
                <w:sz w:val="24"/>
              </w:rPr>
              <w:t>、切、割、擦傷</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1.圓鋸機、研磨機使用時，禁止取下護罩。</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2.工地使用之機械，如有傳動帶、傳動輪、齒輪、轉軸等有效勞工被</w:t>
            </w:r>
            <w:proofErr w:type="gramStart"/>
            <w:r w:rsidRPr="00146892">
              <w:rPr>
                <w:rFonts w:ascii="標楷體" w:eastAsia="標楷體" w:hAnsi="標楷體"/>
              </w:rPr>
              <w:t>捲</w:t>
            </w:r>
            <w:proofErr w:type="gramEnd"/>
            <w:r w:rsidRPr="00146892">
              <w:rPr>
                <w:rFonts w:ascii="標楷體" w:eastAsia="標楷體" w:hAnsi="標楷體"/>
              </w:rPr>
              <w:t>、夾、擦傷者，應設</w:t>
            </w:r>
            <w:proofErr w:type="gramStart"/>
            <w:r w:rsidRPr="00146892">
              <w:rPr>
                <w:rFonts w:ascii="標楷體" w:eastAsia="標楷體" w:hAnsi="標楷體"/>
              </w:rPr>
              <w:t>護罩或護欄</w:t>
            </w:r>
            <w:proofErr w:type="gramEnd"/>
            <w:r w:rsidRPr="00146892">
              <w:rPr>
                <w:rFonts w:ascii="標楷體" w:eastAsia="標楷體" w:hAnsi="標楷體"/>
              </w:rPr>
              <w:t>。</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(八) 火災</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1.嚴禁勞工於倉庫及易燃物品堆放處或有「</w:t>
            </w:r>
            <w:proofErr w:type="gramStart"/>
            <w:r w:rsidRPr="00146892">
              <w:rPr>
                <w:rFonts w:ascii="標楷體" w:eastAsia="標楷體" w:hAnsi="標楷體"/>
              </w:rPr>
              <w:t>禁火</w:t>
            </w:r>
            <w:proofErr w:type="gramEnd"/>
            <w:r w:rsidRPr="00146892">
              <w:rPr>
                <w:rFonts w:ascii="標楷體" w:eastAsia="標楷體" w:hAnsi="標楷體"/>
              </w:rPr>
              <w:t>」場所吸煙及使用明火。</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2.焊接作業時，下方如有易燃物品，應予移開或</w:t>
            </w:r>
            <w:proofErr w:type="gramStart"/>
            <w:r w:rsidRPr="00146892">
              <w:rPr>
                <w:rFonts w:ascii="標楷體" w:eastAsia="標楷體" w:hAnsi="標楷體"/>
              </w:rPr>
              <w:t>舖</w:t>
            </w:r>
            <w:proofErr w:type="gramEnd"/>
            <w:r w:rsidRPr="00146892">
              <w:rPr>
                <w:rFonts w:ascii="標楷體" w:eastAsia="標楷體" w:hAnsi="標楷體"/>
              </w:rPr>
              <w:t>蓋防火</w:t>
            </w:r>
            <w:proofErr w:type="gramStart"/>
            <w:r w:rsidRPr="00146892">
              <w:rPr>
                <w:rFonts w:ascii="標楷體" w:eastAsia="標楷體" w:hAnsi="標楷體"/>
              </w:rPr>
              <w:t>毯</w:t>
            </w:r>
            <w:proofErr w:type="gramEnd"/>
            <w:r w:rsidRPr="00146892">
              <w:rPr>
                <w:rFonts w:ascii="標楷體" w:eastAsia="標楷體" w:hAnsi="標楷體"/>
              </w:rPr>
              <w:t>。</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(九) 爆炸</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1.乙炔、氧氣鋼瓶應豎立放置，並加予固定。</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2.高壓氣體容器與空容器應分區放置。可燃性氣體及氧氣鋼瓶應分開儲存。</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3.工地開挖，如不慎挖破瓦斯管路致洩氣時，應即電請瓦斯公司處理，並設置警戒，嚴禁一切煙火。</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 缺氧</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1.承攬商雇用勞工於缺氧危險場所作業時，應依勞動部頒</w:t>
            </w:r>
            <w:proofErr w:type="gramStart"/>
            <w:r w:rsidRPr="00146892">
              <w:rPr>
                <w:rFonts w:ascii="標楷體" w:eastAsia="標楷體" w:hAnsi="標楷體"/>
              </w:rPr>
              <w:t>佈</w:t>
            </w:r>
            <w:proofErr w:type="gramEnd"/>
            <w:r w:rsidRPr="00146892">
              <w:rPr>
                <w:rFonts w:ascii="標楷體" w:eastAsia="標楷體" w:hAnsi="標楷體"/>
              </w:rPr>
              <w:t>之「缺氧症預防規則」規定辦理。</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2.承攬商僱用勞工從事缺氧危險作業前，應先測定各該作業場所空氣中氧氣含量低於</w:t>
            </w:r>
            <w:r w:rsidRPr="00146892">
              <w:rPr>
                <w:rFonts w:ascii="標楷體" w:eastAsia="標楷體" w:hAnsi="標楷體" w:hint="eastAsia"/>
              </w:rPr>
              <w:t>18%</w:t>
            </w:r>
            <w:r w:rsidRPr="00146892">
              <w:rPr>
                <w:rFonts w:ascii="標楷體" w:eastAsia="標楷體" w:hAnsi="標楷體"/>
              </w:rPr>
              <w:t>時，應禁止勞工進入。</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3.勞工於進入涵洞、人孔、管道、隧道等缺氧危險場所作業前，應先行通風換氣。</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(十一)交通事故</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1.營建車輛進入工區時，應謹慎駕駛，必要時並應設置指揮工。</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2.營建車輛於工區內應按規定時速行駛。</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3.勞工於工區行走時，應避免跑步，並注意行駛中之車輛。</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(十二)中毒</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1.承攬商於雇用勞工於有可能發生有機溶劑中毒、鉛中毒、四烷基鉛中毒及特定化學物質之工作場所作業時，應依</w:t>
            </w:r>
            <w:r w:rsidRPr="00146892">
              <w:rPr>
                <w:rFonts w:ascii="標楷體" w:eastAsia="標楷體" w:hAnsi="標楷體" w:hint="eastAsia"/>
              </w:rPr>
              <w:t>勞動部</w:t>
            </w:r>
            <w:r w:rsidRPr="00146892">
              <w:rPr>
                <w:rFonts w:ascii="標楷體" w:eastAsia="標楷體" w:hAnsi="標楷體"/>
              </w:rPr>
              <w:t>頒</w:t>
            </w:r>
            <w:proofErr w:type="gramStart"/>
            <w:r w:rsidRPr="00146892">
              <w:rPr>
                <w:rFonts w:ascii="標楷體" w:eastAsia="標楷體" w:hAnsi="標楷體"/>
              </w:rPr>
              <w:t>佈</w:t>
            </w:r>
            <w:proofErr w:type="gramEnd"/>
            <w:r w:rsidRPr="00146892">
              <w:rPr>
                <w:rFonts w:ascii="標楷體" w:eastAsia="標楷體" w:hAnsi="標楷體"/>
              </w:rPr>
              <w:t>之「有機溶劑中毒預防規則」、「鉛中毒預防規則」、「四烷基鉛中毒預防規則」及「特定化學物質危害預防標準」處理。</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2.勞工於上述工作場所作業時，應佩戴合適之防毒口罩。</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3.勞工於上述工作場所作業時，應實施局部排氣或整體換氣措施。</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w:t>
            </w:r>
            <w:r w:rsidRPr="00146892">
              <w:rPr>
                <w:rFonts w:ascii="標楷體" w:hAnsi="標楷體" w:hint="eastAsia"/>
                <w:b/>
                <w:sz w:val="24"/>
              </w:rPr>
              <w:t>三</w:t>
            </w:r>
            <w:r w:rsidRPr="00146892">
              <w:rPr>
                <w:rFonts w:ascii="標楷體" w:hAnsi="標楷體"/>
                <w:b/>
                <w:sz w:val="24"/>
              </w:rPr>
              <w:t>)溺水</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1.地下室、儲水槽、化糞池等如有積水應予抽乾，避免人員不慎掉落溺斃。</w:t>
            </w:r>
          </w:p>
          <w:p w:rsidR="00B40D3A" w:rsidRPr="00146892" w:rsidRDefault="00B40D3A" w:rsidP="004E0C35">
            <w:pPr>
              <w:spacing w:line="300" w:lineRule="exact"/>
              <w:ind w:left="1412" w:right="57" w:hanging="561"/>
              <w:rPr>
                <w:rFonts w:ascii="標楷體" w:eastAsia="標楷體" w:hAnsi="標楷體"/>
              </w:rPr>
            </w:pPr>
          </w:p>
          <w:p w:rsidR="00B40D3A" w:rsidRPr="00146892" w:rsidRDefault="00B40D3A" w:rsidP="004E0C35">
            <w:pPr>
              <w:spacing w:line="300" w:lineRule="exact"/>
              <w:ind w:left="1412" w:right="57" w:hanging="561"/>
              <w:rPr>
                <w:rFonts w:ascii="標楷體" w:eastAsia="標楷體" w:hAnsi="標楷體"/>
              </w:rPr>
            </w:pPr>
          </w:p>
        </w:tc>
      </w:tr>
      <w:tr w:rsidR="00146892" w:rsidRPr="00146892" w:rsidTr="004E0C35">
        <w:trPr>
          <w:cantSplit/>
          <w:trHeight w:val="13135"/>
        </w:trPr>
        <w:tc>
          <w:tcPr>
            <w:tcW w:w="9694" w:type="dxa"/>
            <w:gridSpan w:val="5"/>
          </w:tcPr>
          <w:p w:rsidR="00B40D3A" w:rsidRPr="00146892" w:rsidRDefault="00B40D3A" w:rsidP="00B40D3A">
            <w:pPr>
              <w:pStyle w:val="ae"/>
              <w:spacing w:before="60" w:afterLines="25" w:after="90" w:line="300" w:lineRule="exact"/>
              <w:rPr>
                <w:rFonts w:ascii="標楷體" w:hAnsi="標楷體"/>
                <w:b/>
                <w:sz w:val="24"/>
              </w:rPr>
            </w:pPr>
            <w:r w:rsidRPr="00146892">
              <w:rPr>
                <w:rFonts w:ascii="標楷體" w:hAnsi="標楷體"/>
              </w:rPr>
              <w:lastRenderedPageBreak/>
              <w:br w:type="page"/>
            </w:r>
            <w:r w:rsidRPr="00146892">
              <w:rPr>
                <w:rFonts w:ascii="標楷體" w:hAnsi="標楷體"/>
                <w:b/>
                <w:sz w:val="24"/>
              </w:rPr>
              <w:t>(十</w:t>
            </w:r>
            <w:r w:rsidRPr="00146892">
              <w:rPr>
                <w:rFonts w:ascii="標楷體" w:hAnsi="標楷體" w:hint="eastAsia"/>
                <w:b/>
                <w:sz w:val="24"/>
              </w:rPr>
              <w:t>四</w:t>
            </w:r>
            <w:r w:rsidRPr="00146892">
              <w:rPr>
                <w:rFonts w:ascii="標楷體" w:hAnsi="標楷體"/>
                <w:b/>
                <w:sz w:val="24"/>
              </w:rPr>
              <w:t>)物體破裂</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w:t>
            </w:r>
            <w:proofErr w:type="gramStart"/>
            <w:r w:rsidRPr="00146892">
              <w:rPr>
                <w:rFonts w:ascii="標楷體" w:eastAsia="標楷體" w:hAnsi="標楷體"/>
              </w:rPr>
              <w:t>吊運易碎</w:t>
            </w:r>
            <w:proofErr w:type="gramEnd"/>
            <w:r w:rsidRPr="00146892">
              <w:rPr>
                <w:rFonts w:ascii="標楷體" w:eastAsia="標楷體" w:hAnsi="標楷體"/>
              </w:rPr>
              <w:t>物品時，應特別小心，避免碰撞破裂，擊傷下方人員。</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2.安裝玻璃、馬桶、洗臉盆等易碎物品時，應特別謹慎，避免破裂，割傷人員。</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(十五)粉塵危害</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1.承攬商雇用勞工從粉塵作業時，應依</w:t>
            </w:r>
            <w:r w:rsidRPr="00146892">
              <w:rPr>
                <w:rFonts w:ascii="標楷體" w:eastAsia="標楷體" w:hAnsi="標楷體" w:hint="eastAsia"/>
              </w:rPr>
              <w:t>勞動部</w:t>
            </w:r>
            <w:r w:rsidRPr="00146892">
              <w:rPr>
                <w:rFonts w:ascii="標楷體" w:eastAsia="標楷體" w:hAnsi="標楷體"/>
              </w:rPr>
              <w:t>頒</w:t>
            </w:r>
            <w:proofErr w:type="gramStart"/>
            <w:r w:rsidRPr="00146892">
              <w:rPr>
                <w:rFonts w:ascii="標楷體" w:eastAsia="標楷體" w:hAnsi="標楷體"/>
              </w:rPr>
              <w:t>佈</w:t>
            </w:r>
            <w:proofErr w:type="gramEnd"/>
            <w:r w:rsidRPr="00146892">
              <w:rPr>
                <w:rFonts w:ascii="標楷體" w:eastAsia="標楷體" w:hAnsi="標楷體"/>
              </w:rPr>
              <w:t>之「粉塵危害預防標準」處理。</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2.勞工於有粉塵飛揚之工作場所作業時，應配戴防塵口罩。</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(十六)踩踏</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1.高度超過1.5公尺之工作場所，承攬商應設置樓梯、爬梯等可供勞工安全上、下之設備。</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(十七)異常氣壓</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1.承攬商雇用勞工從事潛盾、潛水等異常氣壓場所作業時，應依勞動部頒</w:t>
            </w:r>
            <w:proofErr w:type="gramStart"/>
            <w:r w:rsidRPr="00146892">
              <w:rPr>
                <w:rFonts w:ascii="標楷體" w:eastAsia="標楷體" w:hAnsi="標楷體"/>
              </w:rPr>
              <w:t>佈</w:t>
            </w:r>
            <w:proofErr w:type="gramEnd"/>
            <w:r w:rsidRPr="00146892">
              <w:rPr>
                <w:rFonts w:ascii="標楷體" w:eastAsia="標楷體" w:hAnsi="標楷體"/>
              </w:rPr>
              <w:t>之「異常氣壓危害預防標準」處理。</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2.勞工於進出異常氣壓工作場所前，應先經氣閘室，按規定實施加減壓。</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3.從事異常氣壓作業之勞工，應定期實施健康檢查及管理。</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(十八)與高低溫之接觸</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1.承攬商雇用勞工從事高溫作業，其作息時間應依勞動部頒</w:t>
            </w:r>
            <w:proofErr w:type="gramStart"/>
            <w:r w:rsidRPr="00146892">
              <w:rPr>
                <w:rFonts w:ascii="標楷體" w:eastAsia="標楷體" w:hAnsi="標楷體"/>
              </w:rPr>
              <w:t>佈</w:t>
            </w:r>
            <w:proofErr w:type="gramEnd"/>
            <w:r w:rsidRPr="00146892">
              <w:rPr>
                <w:rFonts w:ascii="標楷體" w:eastAsia="標楷體" w:hAnsi="標楷體"/>
              </w:rPr>
              <w:t>之「高溫作業勞工作息時間標準」處理。</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2.勞工於低溫工作場所作業時，承攬商應提供保暖衣著，供勞工穿著。</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(十九)與有害物之接觸</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1.承攬商雇用勞工於放置或使用有害物質之工作場所作業時，應提供必要之防護或衣著供勞工</w:t>
            </w:r>
            <w:proofErr w:type="gramStart"/>
            <w:r w:rsidRPr="00146892">
              <w:rPr>
                <w:rFonts w:ascii="標楷體" w:eastAsia="標楷體" w:hAnsi="標楷體"/>
              </w:rPr>
              <w:t>配戴或穿著</w:t>
            </w:r>
            <w:proofErr w:type="gramEnd"/>
            <w:r w:rsidRPr="00146892">
              <w:rPr>
                <w:rFonts w:ascii="標楷體" w:eastAsia="標楷體" w:hAnsi="標楷體"/>
              </w:rPr>
              <w:t>。</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(二十)輻射暴露及污染</w:t>
            </w:r>
          </w:p>
          <w:p w:rsidR="00B40D3A" w:rsidRPr="00146892" w:rsidRDefault="00B40D3A" w:rsidP="004E0C35">
            <w:pPr>
              <w:spacing w:line="320" w:lineRule="exact"/>
              <w:ind w:leftChars="350" w:left="1080" w:rightChars="24" w:right="58" w:hangingChars="100" w:hanging="240"/>
              <w:rPr>
                <w:rFonts w:ascii="標楷體" w:eastAsia="標楷體" w:hAnsi="標楷體"/>
              </w:rPr>
            </w:pPr>
            <w:r w:rsidRPr="00146892">
              <w:rPr>
                <w:rFonts w:ascii="標楷體" w:eastAsia="標楷體" w:hAnsi="標楷體"/>
              </w:rPr>
              <w:t>1.承攬廠商及其雇用人應確實遵照「</w:t>
            </w:r>
            <w:hyperlink r:id="rId8" w:history="1">
              <w:r w:rsidRPr="00146892">
                <w:rPr>
                  <w:rFonts w:ascii="標楷體" w:eastAsia="標楷體" w:hAnsi="標楷體"/>
                </w:rPr>
                <w:t>放射性物質或可發生游離輻射設備操作人員管理辦法</w:t>
              </w:r>
            </w:hyperlink>
            <w:r w:rsidRPr="00146892">
              <w:rPr>
                <w:rFonts w:ascii="標楷體" w:eastAsia="標楷體" w:hAnsi="標楷體"/>
              </w:rPr>
              <w:t>」及「</w:t>
            </w:r>
            <w:hyperlink r:id="rId9" w:history="1">
              <w:r w:rsidRPr="00146892">
                <w:rPr>
                  <w:rFonts w:ascii="標楷體" w:eastAsia="標楷體" w:hAnsi="標楷體"/>
                </w:rPr>
                <w:t>放射性物質與可發生游離輻射設備及其輻射作業管理辦法</w:t>
              </w:r>
            </w:hyperlink>
            <w:r w:rsidRPr="00146892">
              <w:rPr>
                <w:rFonts w:ascii="標楷體" w:eastAsia="標楷體" w:hAnsi="標楷體"/>
              </w:rPr>
              <w:t>」規定辦理。</w:t>
            </w:r>
          </w:p>
          <w:p w:rsidR="00B40D3A" w:rsidRPr="00146892" w:rsidRDefault="00B40D3A" w:rsidP="004E0C35">
            <w:pPr>
              <w:pStyle w:val="ae"/>
              <w:spacing w:before="60" w:afterLines="25" w:after="90" w:line="300" w:lineRule="exact"/>
              <w:rPr>
                <w:rFonts w:ascii="標楷體" w:hAnsi="標楷體"/>
                <w:b/>
                <w:sz w:val="24"/>
              </w:rPr>
            </w:pPr>
            <w:r w:rsidRPr="00146892">
              <w:rPr>
                <w:rFonts w:ascii="標楷體" w:hAnsi="標楷體"/>
                <w:b/>
                <w:sz w:val="24"/>
              </w:rPr>
              <w:t>(二十</w:t>
            </w:r>
            <w:r w:rsidRPr="00146892">
              <w:rPr>
                <w:rFonts w:ascii="標楷體" w:hAnsi="標楷體" w:hint="eastAsia"/>
                <w:b/>
                <w:sz w:val="24"/>
              </w:rPr>
              <w:t>一</w:t>
            </w:r>
            <w:r w:rsidRPr="00146892">
              <w:rPr>
                <w:rFonts w:ascii="標楷體" w:hAnsi="標楷體"/>
                <w:b/>
                <w:sz w:val="24"/>
              </w:rPr>
              <w:t>)</w:t>
            </w:r>
            <w:r w:rsidRPr="00146892">
              <w:rPr>
                <w:rFonts w:ascii="標楷體" w:hAnsi="標楷體" w:hint="eastAsia"/>
                <w:b/>
                <w:sz w:val="24"/>
              </w:rPr>
              <w:t>其他</w:t>
            </w:r>
          </w:p>
          <w:p w:rsidR="00B40D3A" w:rsidRPr="00146892" w:rsidRDefault="00B40D3A" w:rsidP="004E0C35">
            <w:pPr>
              <w:pStyle w:val="ae"/>
              <w:spacing w:line="300" w:lineRule="exact"/>
              <w:rPr>
                <w:rFonts w:ascii="標楷體" w:hAnsi="標楷體"/>
                <w:sz w:val="24"/>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pStyle w:val="ae"/>
              <w:spacing w:line="300" w:lineRule="exact"/>
              <w:rPr>
                <w:rFonts w:ascii="標楷體" w:hAnsi="標楷體"/>
                <w:szCs w:val="28"/>
                <w:u w:val="single"/>
              </w:rPr>
            </w:pPr>
            <w:r w:rsidRPr="00146892">
              <w:rPr>
                <w:rFonts w:ascii="標楷體" w:hAnsi="標楷體" w:hint="eastAsia"/>
                <w:b/>
                <w:sz w:val="24"/>
              </w:rPr>
              <w:t xml:space="preserve">        </w:t>
            </w:r>
            <w:r w:rsidRPr="00146892">
              <w:rPr>
                <w:rFonts w:ascii="標楷體" w:hAnsi="標楷體" w:hint="eastAsia"/>
                <w:sz w:val="24"/>
                <w:u w:val="single"/>
              </w:rPr>
              <w:t xml:space="preserve">                                                                    </w:t>
            </w:r>
          </w:p>
          <w:p w:rsidR="00B40D3A" w:rsidRPr="00146892" w:rsidRDefault="00B40D3A" w:rsidP="004E0C35">
            <w:pPr>
              <w:spacing w:line="340" w:lineRule="exact"/>
              <w:ind w:left="1560" w:right="57" w:hanging="709"/>
              <w:rPr>
                <w:rFonts w:ascii="標楷體" w:eastAsia="標楷體" w:hAnsi="標楷體"/>
                <w:b/>
              </w:rPr>
            </w:pPr>
          </w:p>
        </w:tc>
      </w:tr>
    </w:tbl>
    <w:p w:rsidR="00A23A54" w:rsidRPr="00146892" w:rsidRDefault="00B40D3A" w:rsidP="00146892">
      <w:pPr>
        <w:widowControl/>
        <w:rPr>
          <w:rFonts w:ascii="標楷體" w:eastAsia="標楷體" w:hAnsi="標楷體"/>
          <w:b/>
          <w:bCs/>
        </w:rPr>
      </w:pPr>
      <w:r w:rsidRPr="00146892">
        <w:rPr>
          <w:rFonts w:ascii="標楷體" w:eastAsia="標楷體" w:hAnsi="標楷體"/>
        </w:rPr>
        <w:br w:type="page"/>
      </w:r>
      <w:r w:rsidR="00821A52" w:rsidRPr="00146892">
        <w:rPr>
          <w:rFonts w:ascii="標楷體" w:eastAsia="標楷體" w:hAnsi="標楷體" w:hint="eastAsia"/>
          <w:b/>
          <w:bCs/>
        </w:rPr>
        <w:lastRenderedPageBreak/>
        <w:t>附件</w:t>
      </w:r>
      <w:r w:rsidR="00814938" w:rsidRPr="00146892">
        <w:rPr>
          <w:rFonts w:ascii="標楷體" w:eastAsia="標楷體" w:hAnsi="標楷體" w:hint="eastAsia"/>
          <w:b/>
          <w:bCs/>
        </w:rPr>
        <w:t>三</w:t>
      </w:r>
      <w:r w:rsidR="00821A52" w:rsidRPr="00146892">
        <w:rPr>
          <w:rFonts w:ascii="標楷體" w:eastAsia="標楷體" w:hAnsi="標楷體" w:hint="eastAsia"/>
          <w:b/>
          <w:bCs/>
        </w:rPr>
        <w:t>、</w:t>
      </w:r>
      <w:proofErr w:type="gramStart"/>
      <w:r w:rsidR="00821A52" w:rsidRPr="00146892">
        <w:rPr>
          <w:rFonts w:ascii="標楷體" w:eastAsia="標楷體" w:hAnsi="標楷體" w:hint="eastAsia"/>
          <w:b/>
          <w:bCs/>
        </w:rPr>
        <w:t>ㄧ</w:t>
      </w:r>
      <w:proofErr w:type="gramEnd"/>
      <w:r w:rsidR="00821A52" w:rsidRPr="00146892">
        <w:rPr>
          <w:rFonts w:ascii="標楷體" w:eastAsia="標楷體" w:hAnsi="標楷體" w:hint="eastAsia"/>
          <w:b/>
          <w:bCs/>
        </w:rPr>
        <w:t>般安全衛生管理規定</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146892" w:rsidRPr="00146892" w:rsidTr="00624B5C">
        <w:trPr>
          <w:trHeight w:val="20"/>
        </w:trPr>
        <w:tc>
          <w:tcPr>
            <w:tcW w:w="900" w:type="dxa"/>
          </w:tcPr>
          <w:p w:rsidR="00A23A54" w:rsidRPr="00146892" w:rsidRDefault="007D5B50" w:rsidP="00436365">
            <w:pPr>
              <w:pStyle w:val="a8"/>
              <w:rPr>
                <w:rFonts w:ascii="標楷體" w:hAnsi="標楷體"/>
              </w:rPr>
            </w:pPr>
            <w:r w:rsidRPr="00146892">
              <w:rPr>
                <w:rFonts w:ascii="標楷體" w:hAnsi="標楷體"/>
                <w:b/>
                <w:bCs/>
                <w:noProof/>
              </w:rPr>
              <mc:AlternateContent>
                <mc:Choice Requires="wps">
                  <w:drawing>
                    <wp:anchor distT="0" distB="0" distL="114300" distR="114300" simplePos="0" relativeHeight="251657728" behindDoc="0" locked="0" layoutInCell="1" allowOverlap="1" wp14:anchorId="24F06E62" wp14:editId="36C76C1C">
                      <wp:simplePos x="0" y="0"/>
                      <wp:positionH relativeFrom="column">
                        <wp:posOffset>4662170</wp:posOffset>
                      </wp:positionH>
                      <wp:positionV relativeFrom="paragraph">
                        <wp:posOffset>-518795</wp:posOffset>
                      </wp:positionV>
                      <wp:extent cx="1209675" cy="290830"/>
                      <wp:effectExtent l="0" t="0" r="2857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0830"/>
                              </a:xfrm>
                              <a:prstGeom prst="rect">
                                <a:avLst/>
                              </a:prstGeom>
                              <a:solidFill>
                                <a:srgbClr val="FFFFFF"/>
                              </a:solidFill>
                              <a:ln w="9525">
                                <a:solidFill>
                                  <a:srgbClr val="000000"/>
                                </a:solidFill>
                                <a:miter lim="800000"/>
                                <a:headEnd/>
                                <a:tailEnd/>
                              </a:ln>
                            </wps:spPr>
                            <wps:txb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w:t>
                                  </w:r>
                                  <w:r w:rsidRPr="00E105E7">
                                    <w:rPr>
                                      <w:rFonts w:ascii="標楷體" w:eastAsia="標楷體" w:hAnsi="標楷體" w:hint="eastAsia"/>
                                      <w:b/>
                                      <w:sz w:val="18"/>
                                      <w:szCs w:val="18"/>
                                    </w:rPr>
                                    <w:t>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67.1pt;margin-top:-40.85pt;width:95.25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">
                      <v:textbo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w:t>
                            </w:r>
                            <w:r w:rsidRPr="00E105E7">
                              <w:rPr>
                                <w:rFonts w:ascii="標楷體" w:eastAsia="標楷體" w:hAnsi="標楷體" w:hint="eastAsia"/>
                                <w:b/>
                                <w:sz w:val="18"/>
                                <w:szCs w:val="18"/>
                              </w:rPr>
                              <w:t>修訂版</w:t>
                            </w:r>
                          </w:p>
                        </w:txbxContent>
                      </v:textbox>
                    </v:shape>
                  </w:pict>
                </mc:Fallback>
              </mc:AlternateContent>
            </w:r>
            <w:r w:rsidR="00821A52" w:rsidRPr="00146892">
              <w:rPr>
                <w:rFonts w:ascii="標楷體" w:hAnsi="標楷體" w:hint="eastAsia"/>
              </w:rPr>
              <w:t>一、</w:t>
            </w:r>
          </w:p>
        </w:tc>
        <w:tc>
          <w:tcPr>
            <w:tcW w:w="8100" w:type="dxa"/>
          </w:tcPr>
          <w:p w:rsidR="00A23A54" w:rsidRPr="00146892" w:rsidRDefault="00821A52" w:rsidP="00436365">
            <w:pPr>
              <w:pStyle w:val="a"/>
              <w:numPr>
                <w:ilvl w:val="0"/>
                <w:numId w:val="0"/>
              </w:numPr>
              <w:tabs>
                <w:tab w:val="left" w:pos="792"/>
              </w:tabs>
              <w:rPr>
                <w:rFonts w:ascii="標楷體" w:hAnsi="標楷體"/>
              </w:rPr>
            </w:pPr>
            <w:r w:rsidRPr="00146892">
              <w:rPr>
                <w:rFonts w:ascii="標楷體" w:hAnsi="標楷體" w:hint="eastAsia"/>
              </w:rPr>
              <w:t>承攬商應訂定安全衛生工作守則、標準作業程序（安全作業標準）等，並應對所屬人員施予從事工作及預防災變之安全衛生教育訓練，</w:t>
            </w:r>
            <w:bookmarkStart w:id="0" w:name="_GoBack"/>
            <w:bookmarkEnd w:id="0"/>
            <w:r w:rsidRPr="00146892">
              <w:rPr>
                <w:rFonts w:ascii="標楷體" w:hAnsi="標楷體" w:hint="eastAsia"/>
              </w:rPr>
              <w:t>實施體格（健康）檢查及分級管理等；有關各項</w:t>
            </w:r>
            <w:r w:rsidR="002A3BD8" w:rsidRPr="00146892">
              <w:rPr>
                <w:rFonts w:ascii="標楷體" w:hAnsi="標楷體" w:hint="eastAsia"/>
              </w:rPr>
              <w:t>職業</w:t>
            </w:r>
            <w:r w:rsidRPr="00146892">
              <w:rPr>
                <w:rFonts w:ascii="標楷體" w:hAnsi="標楷體" w:hint="eastAsia"/>
              </w:rPr>
              <w:t>安全衛生法令，承攬商應上網查詢及詳閱。</w:t>
            </w:r>
          </w:p>
        </w:tc>
      </w:tr>
      <w:tr w:rsidR="00146892" w:rsidRPr="00146892" w:rsidTr="00624B5C">
        <w:trPr>
          <w:trHeight w:val="20"/>
        </w:trPr>
        <w:tc>
          <w:tcPr>
            <w:tcW w:w="900" w:type="dxa"/>
          </w:tcPr>
          <w:p w:rsidR="00821A52" w:rsidRPr="00146892" w:rsidRDefault="00821A52" w:rsidP="00436365">
            <w:pPr>
              <w:pStyle w:val="a8"/>
              <w:rPr>
                <w:rFonts w:ascii="標楷體" w:hAnsi="標楷體"/>
              </w:rPr>
            </w:pPr>
            <w:r w:rsidRPr="00146892">
              <w:rPr>
                <w:rFonts w:ascii="標楷體" w:hAnsi="標楷體" w:hint="eastAsia"/>
              </w:rPr>
              <w:t>二、</w:t>
            </w:r>
          </w:p>
        </w:tc>
        <w:tc>
          <w:tcPr>
            <w:tcW w:w="8100" w:type="dxa"/>
          </w:tcPr>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承攬商之各項作業及使用之機械、設施、設備、器具（含防護具）等均應實施自動（自主）檢查並留存紀錄。</w:t>
            </w:r>
          </w:p>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從事研磨、切割（如石材、鐵管、鋼管）、使用有機溶劑或進入缺氧場所等，其工作（作業）場所可能因氧氣含量不足或特殊氣味、粉塵瀰漫等，使人員有昏迷中毒之虞時，承攬商應實施通風換氣或佩戴全面式面罩等措施。</w:t>
            </w:r>
          </w:p>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承攬商為防止粉（灰）塵、特殊氣味四散飛揚，應置備（使用）局部棑氣裝置，且排氣效能足以控制及抑制。</w:t>
            </w:r>
          </w:p>
        </w:tc>
      </w:tr>
      <w:tr w:rsidR="00146892" w:rsidRPr="00146892" w:rsidTr="00624B5C">
        <w:trPr>
          <w:trHeight w:val="20"/>
        </w:trPr>
        <w:tc>
          <w:tcPr>
            <w:tcW w:w="900" w:type="dxa"/>
          </w:tcPr>
          <w:p w:rsidR="00821A52" w:rsidRPr="00146892" w:rsidRDefault="00821A52" w:rsidP="00436365">
            <w:pPr>
              <w:pStyle w:val="a8"/>
              <w:rPr>
                <w:rFonts w:ascii="標楷體" w:hAnsi="標楷體"/>
              </w:rPr>
            </w:pPr>
            <w:r w:rsidRPr="00146892">
              <w:rPr>
                <w:rFonts w:ascii="標楷體" w:hAnsi="標楷體" w:hint="eastAsia"/>
              </w:rPr>
              <w:t>三、</w:t>
            </w:r>
          </w:p>
        </w:tc>
        <w:tc>
          <w:tcPr>
            <w:tcW w:w="8100" w:type="dxa"/>
          </w:tcPr>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承攬商不得僱用偷渡、非法入境或未經</w:t>
            </w:r>
            <w:r w:rsidR="00624A8F" w:rsidRPr="00146892">
              <w:rPr>
                <w:rFonts w:ascii="標楷體" w:hAnsi="標楷體" w:hint="eastAsia"/>
              </w:rPr>
              <w:t>政府機關</w:t>
            </w:r>
            <w:r w:rsidRPr="00146892">
              <w:rPr>
                <w:rFonts w:ascii="標楷體" w:hAnsi="標楷體" w:hint="eastAsia"/>
              </w:rPr>
              <w:t>核准之外籍（大陸）勞工或無勞保資格之勞工；對有精神異常之勞工亦不得僱用。</w:t>
            </w:r>
          </w:p>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本校對前項無合法身分、資格之勞工（含有精神異常之勞工）或無勞保資格之勞工具查驗之權利，承攬商應提供相關證明文件且不得拒絕。</w:t>
            </w:r>
          </w:p>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承攬商採取解僱或調離該勞工（基於上述或其他原因）之方式措施，承攬商應依勞動基準法之規定辦理，不得藉故將責任推予本校或要求本校負擔任何費用。</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四、</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承攬商應為所僱用之勞工投保勞工保險（含臨時工）。</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若勞工勞保卡影本不屬於承攬商所屬公司行號者，承攬商需於七日內完成投（加）保，不得異議或拒絕。</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承攬商應為其承攬工程投保第三人意外責任險及雇主意外責任險。</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施工工程若經本校承辦單位認為有必要投保相關保險時，可依實際需要辦理投保。</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五、</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承攬商使用之機械、設備或器具等如由本校提供者，其自動檢查、重點檢查、定期檢查或檢點等應由承攬商依法規規定實施，並負責保養維修工作。</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前項之各項檢點檢查之紀錄，應送交本校承辦單位及</w:t>
            </w:r>
            <w:r w:rsidR="00B3502A" w:rsidRPr="00146892">
              <w:rPr>
                <w:rFonts w:ascii="標楷體" w:hAnsi="標楷體" w:hint="eastAsia"/>
              </w:rPr>
              <w:t>總務處環安組</w:t>
            </w:r>
            <w:r w:rsidRPr="00146892">
              <w:rPr>
                <w:rFonts w:ascii="標楷體" w:hAnsi="標楷體" w:hint="eastAsia"/>
              </w:rPr>
              <w:t>備查。</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六、</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施工（作業）區域應設置圍籬、標示、燈號等隔離、安全措施，應明顯易見且無損壞（污損）等，並經常巡視檢查。</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承攬商應置備雙層隔門（門帘）及乾濕布，以阻絕粉塵；並隨手拉上隔門（門帘）等阻絕圍籬設施，時時清掃地板等。</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承攬商應嚴格管制門禁、戴安全帽及各項防護用具等。</w:t>
            </w:r>
          </w:p>
        </w:tc>
      </w:tr>
      <w:tr w:rsidR="00146892" w:rsidRPr="00146892" w:rsidTr="00624B5C">
        <w:trPr>
          <w:trHeight w:val="549"/>
        </w:trPr>
        <w:tc>
          <w:tcPr>
            <w:tcW w:w="900" w:type="dxa"/>
          </w:tcPr>
          <w:p w:rsidR="00A23A54" w:rsidRPr="00146892" w:rsidRDefault="00821A52" w:rsidP="00436365">
            <w:pPr>
              <w:pStyle w:val="a8"/>
              <w:rPr>
                <w:rFonts w:ascii="標楷體" w:hAnsi="標楷體"/>
              </w:rPr>
            </w:pPr>
            <w:r w:rsidRPr="00146892">
              <w:rPr>
                <w:rFonts w:ascii="標楷體" w:hAnsi="標楷體" w:hint="eastAsia"/>
              </w:rPr>
              <w:t>七、</w:t>
            </w:r>
          </w:p>
        </w:tc>
        <w:tc>
          <w:tcPr>
            <w:tcW w:w="8100" w:type="dxa"/>
          </w:tcPr>
          <w:p w:rsidR="009A46AF" w:rsidRPr="00146892" w:rsidRDefault="00A23A54" w:rsidP="001467F9">
            <w:pPr>
              <w:pStyle w:val="a"/>
              <w:numPr>
                <w:ilvl w:val="0"/>
                <w:numId w:val="0"/>
              </w:numPr>
              <w:tabs>
                <w:tab w:val="left" w:pos="792"/>
              </w:tabs>
              <w:rPr>
                <w:rFonts w:ascii="標楷體" w:hAnsi="標楷體"/>
              </w:rPr>
            </w:pPr>
            <w:r w:rsidRPr="00146892">
              <w:rPr>
                <w:rFonts w:ascii="標楷體" w:hAnsi="標楷體" w:hint="eastAsia"/>
              </w:rPr>
              <w:t>每日收工前應整理整頓清除廢棄物、施工</w:t>
            </w:r>
            <w:proofErr w:type="gramStart"/>
            <w:r w:rsidRPr="00146892">
              <w:rPr>
                <w:rFonts w:ascii="標楷體" w:hAnsi="標楷體" w:hint="eastAsia"/>
              </w:rPr>
              <w:t>所剩物料及</w:t>
            </w:r>
            <w:proofErr w:type="gramEnd"/>
            <w:r w:rsidRPr="00146892">
              <w:rPr>
                <w:rFonts w:ascii="標楷體" w:hAnsi="標楷體" w:hint="eastAsia"/>
              </w:rPr>
              <w:t>機具設備等應放置整齊，並應指定專人負責巡視水電、門窗等安全無虞後始可離校。</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八、</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承攬商應自備垃圾桶或容器確實實施垃圾分類，並依環保相關法規辦理，不得任意棄置。</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施工廢料（以固體為限）若需暫置本校校內，均應經承辦單位同意始可放置。</w:t>
            </w:r>
            <w:r w:rsidRPr="00146892">
              <w:rPr>
                <w:rFonts w:ascii="標楷體" w:hAnsi="標楷體" w:hint="eastAsia"/>
              </w:rPr>
              <w:lastRenderedPageBreak/>
              <w:t>完工後施工廢料等應立即清除，如未予清除施工廢料等，本校可自行僱工清除，其費用由工程款或履</w:t>
            </w:r>
            <w:r w:rsidR="00B3502A" w:rsidRPr="00146892">
              <w:rPr>
                <w:rFonts w:ascii="標楷體" w:hAnsi="標楷體" w:hint="eastAsia"/>
              </w:rPr>
              <w:t>約</w:t>
            </w:r>
            <w:r w:rsidRPr="00146892">
              <w:rPr>
                <w:rFonts w:ascii="標楷體" w:hAnsi="標楷體" w:hint="eastAsia"/>
              </w:rPr>
              <w:t>保金等費用中扣除，承攬商不得異議、不服或以任何理由要求退還等。</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飲料罐（瓶）、施工廢料等應每日收工前清離工地及本校。</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lastRenderedPageBreak/>
              <w:t>九、</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承攬商應備妥各類工作安全所需之防護具，並使其性（功）能正常外且數量充足。</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承攬商之工作人員未配（穿）戴防護具、人員有安全之虞時，本校有權立即向承攬商之工地主任（管）、或勞安人員等告知制止並使其暫停作業，直至改善為止，承攬商等不得藉故拒絕。</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若有不聽制止之現象，本校將對承攬商採連續計（重）罰外，並請承攬商驅離違規人員不得再入校工作；若情節重大有威脅恐嚇之言語或對本校人員有施暴行為等，除報警依法處理外，並拒絕承攬商相關工程下次投標資格乙次，承攬商不得異議或不服。</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十、</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各項工程或作業如需使用水電，應向</w:t>
            </w:r>
            <w:r w:rsidR="006D4628" w:rsidRPr="00146892">
              <w:rPr>
                <w:rFonts w:ascii="標楷體" w:hAnsi="標楷體" w:hint="eastAsia"/>
              </w:rPr>
              <w:t>總務處</w:t>
            </w:r>
            <w:r w:rsidRPr="00146892">
              <w:rPr>
                <w:rFonts w:ascii="標楷體" w:hAnsi="標楷體" w:hint="eastAsia"/>
              </w:rPr>
              <w:t>營繕組申請辦理，未經許可嚴禁私自使（接）用。</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非經</w:t>
            </w:r>
            <w:r w:rsidR="006D4628" w:rsidRPr="00146892">
              <w:rPr>
                <w:rFonts w:ascii="標楷體" w:hAnsi="標楷體" w:hint="eastAsia"/>
              </w:rPr>
              <w:t>總務處</w:t>
            </w:r>
            <w:r w:rsidRPr="00146892">
              <w:rPr>
                <w:rFonts w:ascii="標楷體" w:hAnsi="標楷體" w:hint="eastAsia"/>
              </w:rPr>
              <w:t>營繕組同意，不得任意更換使用電容量大之器具或追加接用其他用電器具，以維護本校用（供）電正常及安全。</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如未依規定申請，致造成異常停（跳）電等之所有後果，由承攬商負一切法律及賠償責任等（含可能發生之醫療糾紛等）。</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十一、</w:t>
            </w:r>
          </w:p>
        </w:tc>
        <w:tc>
          <w:tcPr>
            <w:tcW w:w="8100" w:type="dxa"/>
          </w:tcPr>
          <w:p w:rsidR="00A23A54" w:rsidRPr="00146892" w:rsidRDefault="00A23A54" w:rsidP="000B4EB5">
            <w:pPr>
              <w:pStyle w:val="a"/>
              <w:numPr>
                <w:ilvl w:val="0"/>
                <w:numId w:val="0"/>
              </w:numPr>
              <w:tabs>
                <w:tab w:val="left" w:pos="792"/>
              </w:tabs>
              <w:rPr>
                <w:rFonts w:ascii="標楷體" w:hAnsi="標楷體"/>
              </w:rPr>
            </w:pPr>
            <w:r w:rsidRPr="00146892">
              <w:rPr>
                <w:rFonts w:ascii="標楷體" w:hAnsi="標楷體" w:hint="eastAsia"/>
              </w:rPr>
              <w:t>各項工程或作業如需進行動火作業、吊掛作業及侷限空間作業，應</w:t>
            </w:r>
            <w:r w:rsidR="000B4EB5" w:rsidRPr="00146892">
              <w:rPr>
                <w:rFonts w:ascii="標楷體" w:hAnsi="標楷體" w:hint="eastAsia"/>
              </w:rPr>
              <w:t>向</w:t>
            </w:r>
            <w:r w:rsidRPr="00146892">
              <w:rPr>
                <w:rFonts w:ascii="標楷體" w:hAnsi="標楷體" w:hint="eastAsia"/>
              </w:rPr>
              <w:t>本校</w:t>
            </w:r>
            <w:r w:rsidR="008521DF" w:rsidRPr="00146892">
              <w:rPr>
                <w:rFonts w:ascii="標楷體" w:hAnsi="標楷體" w:hint="eastAsia"/>
              </w:rPr>
              <w:t>總務處營繕組</w:t>
            </w:r>
            <w:r w:rsidRPr="00146892">
              <w:rPr>
                <w:rFonts w:ascii="標楷體" w:hAnsi="標楷體" w:hint="eastAsia"/>
              </w:rPr>
              <w:t>事先提出申請許可。未經許可嚴禁私自作業。</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十二、</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承攬商應自備滅火器，以備不時之需，且工作人員應瞭解其操作使用方法。</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未設置滅火器（或滅火器數量不足）、或設置但壓力不足、或無法使用等，將依規定處罰。</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發生火災承攬商自備之滅火器不敷使用時，調（使）用本</w:t>
            </w:r>
            <w:r w:rsidR="00DE3C10" w:rsidRPr="00146892">
              <w:rPr>
                <w:rFonts w:ascii="標楷體" w:hAnsi="標楷體" w:hint="eastAsia"/>
              </w:rPr>
              <w:t>校</w:t>
            </w:r>
            <w:r w:rsidRPr="00146892">
              <w:rPr>
                <w:rFonts w:ascii="標楷體" w:hAnsi="標楷體" w:hint="eastAsia"/>
              </w:rPr>
              <w:t>滅火器材後，應無條件換新或補充。</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十三、</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承攬商應嚴格禁止工作人員於工作期間抽煙、食用便當、嚼食檳榔、喝酒與飲用含酒精成份之飲料（如保○達、維○比等）、興奮劑或其他之違禁藥品、毒品等。另不得隨地大小便。</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t>十四、</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操作固定式起重機、移動式起重機、人字臂起重桿、營建用提升機、吊籠、鍋爐、壓力容器（如滅菌鍋等）、高壓氣體特定設備、高壓氣體容器或使用有機溶劑、特定化學物質、或搭設施工架組配、鋼構作業或進入缺氧作業場所</w:t>
            </w:r>
            <w:r w:rsidRPr="00146892">
              <w:rPr>
                <w:rFonts w:ascii="標楷體" w:hAnsi="標楷體"/>
              </w:rPr>
              <w:t>…</w:t>
            </w:r>
            <w:r w:rsidRPr="00146892">
              <w:rPr>
                <w:rFonts w:ascii="標楷體" w:hAnsi="標楷體" w:hint="eastAsia"/>
              </w:rPr>
              <w:t>等，承攬商應遴派具合格證書之工作人員執行相關作業。</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合格證書於入校工作前主動將證書影本送交</w:t>
            </w:r>
            <w:r w:rsidR="00B3502A" w:rsidRPr="00146892">
              <w:rPr>
                <w:rFonts w:ascii="標楷體" w:hAnsi="標楷體" w:hint="eastAsia"/>
              </w:rPr>
              <w:t>總務處環安組</w:t>
            </w:r>
            <w:r w:rsidRPr="00146892">
              <w:rPr>
                <w:rFonts w:ascii="標楷體" w:hAnsi="標楷體" w:hint="eastAsia"/>
              </w:rPr>
              <w:t>備查。</w:t>
            </w:r>
          </w:p>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承攬商如未繳交證書或提供不實證明，致發生工安事故或職業災害，承攬商應負一切法律及賠償等責任。</w:t>
            </w:r>
          </w:p>
        </w:tc>
      </w:tr>
      <w:tr w:rsidR="00146892" w:rsidRPr="00146892" w:rsidTr="00624B5C">
        <w:trPr>
          <w:trHeight w:val="20"/>
        </w:trPr>
        <w:tc>
          <w:tcPr>
            <w:tcW w:w="900" w:type="dxa"/>
          </w:tcPr>
          <w:p w:rsidR="00A23A54" w:rsidRPr="00146892" w:rsidRDefault="00821A52" w:rsidP="00436365">
            <w:pPr>
              <w:pStyle w:val="a8"/>
              <w:rPr>
                <w:rFonts w:ascii="標楷體" w:hAnsi="標楷體"/>
              </w:rPr>
            </w:pPr>
            <w:r w:rsidRPr="00146892">
              <w:rPr>
                <w:rFonts w:ascii="標楷體" w:hAnsi="標楷體" w:hint="eastAsia"/>
              </w:rPr>
              <w:lastRenderedPageBreak/>
              <w:t>十五、</w:t>
            </w:r>
          </w:p>
        </w:tc>
        <w:tc>
          <w:tcPr>
            <w:tcW w:w="8100" w:type="dxa"/>
          </w:tcPr>
          <w:p w:rsidR="00A23A54" w:rsidRPr="00146892" w:rsidRDefault="00A23A54" w:rsidP="00436365">
            <w:pPr>
              <w:pStyle w:val="a"/>
              <w:numPr>
                <w:ilvl w:val="0"/>
                <w:numId w:val="0"/>
              </w:numPr>
              <w:tabs>
                <w:tab w:val="left" w:pos="792"/>
              </w:tabs>
              <w:rPr>
                <w:rFonts w:ascii="標楷體" w:hAnsi="標楷體"/>
              </w:rPr>
            </w:pPr>
            <w:r w:rsidRPr="00146892">
              <w:rPr>
                <w:rFonts w:ascii="標楷體" w:hAnsi="標楷體" w:hint="eastAsia"/>
              </w:rPr>
              <w:t>對工作人員應施以從事工作及預防災變所必要之安全衛生教育訓練，並應留存記錄備查。</w:t>
            </w:r>
          </w:p>
          <w:p w:rsidR="00624B5C" w:rsidRPr="00146892" w:rsidRDefault="002A3BD8" w:rsidP="00ED3AE0">
            <w:pPr>
              <w:pStyle w:val="a"/>
              <w:numPr>
                <w:ilvl w:val="0"/>
                <w:numId w:val="0"/>
              </w:numPr>
              <w:tabs>
                <w:tab w:val="left" w:pos="792"/>
              </w:tabs>
              <w:rPr>
                <w:rFonts w:ascii="標楷體" w:hAnsi="標楷體"/>
              </w:rPr>
            </w:pPr>
            <w:r w:rsidRPr="00146892">
              <w:rPr>
                <w:rFonts w:ascii="標楷體" w:hAnsi="標楷體" w:hint="eastAsia"/>
              </w:rPr>
              <w:t>承攬商應對所屬勞工（含臨時工）宣導『職業</w:t>
            </w:r>
            <w:r w:rsidR="00A23A54" w:rsidRPr="00146892">
              <w:rPr>
                <w:rFonts w:ascii="標楷體" w:hAnsi="標楷體" w:hint="eastAsia"/>
              </w:rPr>
              <w:t>安全衛生法』及有關法規條文等，並應善盡告知及教育勞工的責任，並於實施後留存紀錄備查。</w:t>
            </w:r>
          </w:p>
        </w:tc>
      </w:tr>
      <w:tr w:rsidR="00146892" w:rsidRPr="00146892" w:rsidTr="00624B5C">
        <w:trPr>
          <w:trHeight w:val="20"/>
        </w:trPr>
        <w:tc>
          <w:tcPr>
            <w:tcW w:w="900" w:type="dxa"/>
          </w:tcPr>
          <w:p w:rsidR="00624B5C" w:rsidRPr="00146892" w:rsidRDefault="00677241" w:rsidP="008521DF">
            <w:pPr>
              <w:pStyle w:val="a8"/>
              <w:rPr>
                <w:rFonts w:ascii="標楷體" w:hAnsi="標楷體"/>
              </w:rPr>
            </w:pPr>
            <w:r w:rsidRPr="00146892">
              <w:rPr>
                <w:rFonts w:ascii="標楷體" w:hAnsi="標楷體" w:hint="eastAsia"/>
              </w:rPr>
              <w:t>十</w:t>
            </w:r>
            <w:r w:rsidR="008521DF" w:rsidRPr="00146892">
              <w:rPr>
                <w:rFonts w:ascii="標楷體" w:hAnsi="標楷體" w:hint="eastAsia"/>
              </w:rPr>
              <w:t>六</w:t>
            </w:r>
            <w:r w:rsidR="00624B5C" w:rsidRPr="00146892">
              <w:rPr>
                <w:rFonts w:ascii="標楷體" w:hAnsi="標楷體" w:hint="eastAsia"/>
              </w:rPr>
              <w:t>、</w:t>
            </w:r>
          </w:p>
        </w:tc>
        <w:tc>
          <w:tcPr>
            <w:tcW w:w="8100" w:type="dxa"/>
          </w:tcPr>
          <w:p w:rsidR="00624B5C" w:rsidRPr="00146892" w:rsidRDefault="00624B5C" w:rsidP="00624B5C">
            <w:pPr>
              <w:pStyle w:val="a"/>
              <w:numPr>
                <w:ilvl w:val="0"/>
                <w:numId w:val="0"/>
              </w:numPr>
              <w:tabs>
                <w:tab w:val="left" w:pos="792"/>
              </w:tabs>
              <w:rPr>
                <w:rFonts w:ascii="標楷體" w:hAnsi="標楷體"/>
              </w:rPr>
            </w:pPr>
            <w:r w:rsidRPr="00146892">
              <w:rPr>
                <w:rFonts w:ascii="標楷體" w:hAnsi="標楷體" w:hint="eastAsia"/>
              </w:rPr>
              <w:t>『緊急事故聯絡網』（至少A</w:t>
            </w:r>
            <w:r w:rsidRPr="00146892">
              <w:rPr>
                <w:rFonts w:ascii="標楷體" w:hAnsi="標楷體"/>
              </w:rPr>
              <w:t>3</w:t>
            </w:r>
            <w:r w:rsidRPr="00146892">
              <w:rPr>
                <w:rFonts w:ascii="標楷體" w:hAnsi="標楷體" w:hint="eastAsia"/>
              </w:rPr>
              <w:t>大小），應張貼於工作現場。</w:t>
            </w:r>
          </w:p>
          <w:p w:rsidR="00624B5C" w:rsidRPr="00146892" w:rsidRDefault="00624B5C" w:rsidP="00624B5C">
            <w:pPr>
              <w:pStyle w:val="a"/>
              <w:numPr>
                <w:ilvl w:val="0"/>
                <w:numId w:val="0"/>
              </w:numPr>
              <w:tabs>
                <w:tab w:val="left" w:pos="792"/>
              </w:tabs>
              <w:rPr>
                <w:rFonts w:ascii="標楷體" w:hAnsi="標楷體"/>
              </w:rPr>
            </w:pPr>
            <w:r w:rsidRPr="00146892">
              <w:rPr>
                <w:rFonts w:ascii="標楷體" w:hAnsi="標楷體" w:hint="eastAsia"/>
              </w:rPr>
              <w:t>本校得視作業情況，要求提送『緊急應變計畫』、『自動檢查計畫』、『施工道路交通管制計畫』</w:t>
            </w:r>
            <w:r w:rsidRPr="00146892">
              <w:rPr>
                <w:rFonts w:ascii="標楷體" w:hAnsi="標楷體"/>
              </w:rPr>
              <w:t>…</w:t>
            </w:r>
            <w:r w:rsidRPr="00146892">
              <w:rPr>
                <w:rFonts w:ascii="標楷體" w:hAnsi="標楷體" w:hint="eastAsia"/>
              </w:rPr>
              <w:t>等，承攬商不得拒絕。</w:t>
            </w:r>
          </w:p>
          <w:p w:rsidR="00624B5C" w:rsidRPr="00146892" w:rsidRDefault="00624B5C" w:rsidP="00624B5C">
            <w:pPr>
              <w:pStyle w:val="a"/>
              <w:numPr>
                <w:ilvl w:val="0"/>
                <w:numId w:val="0"/>
              </w:numPr>
              <w:tabs>
                <w:tab w:val="left" w:pos="792"/>
              </w:tabs>
              <w:rPr>
                <w:rFonts w:ascii="標楷體" w:hAnsi="標楷體"/>
              </w:rPr>
            </w:pPr>
            <w:r w:rsidRPr="00146892">
              <w:rPr>
                <w:rFonts w:ascii="標楷體" w:hAnsi="標楷體" w:hint="eastAsia"/>
              </w:rPr>
              <w:t>應妥善規劃物（廢）料堆置（清運）地點，不得任意傾倒棄置。</w:t>
            </w:r>
          </w:p>
        </w:tc>
      </w:tr>
      <w:tr w:rsidR="00146892" w:rsidRPr="00146892" w:rsidTr="00624B5C">
        <w:trPr>
          <w:trHeight w:val="20"/>
        </w:trPr>
        <w:tc>
          <w:tcPr>
            <w:tcW w:w="900" w:type="dxa"/>
          </w:tcPr>
          <w:p w:rsidR="00624B5C" w:rsidRPr="00146892" w:rsidRDefault="00677241" w:rsidP="008521DF">
            <w:pPr>
              <w:pStyle w:val="a8"/>
              <w:rPr>
                <w:rFonts w:ascii="標楷體" w:hAnsi="標楷體"/>
              </w:rPr>
            </w:pPr>
            <w:r w:rsidRPr="00146892">
              <w:rPr>
                <w:rFonts w:ascii="標楷體" w:hAnsi="標楷體" w:hint="eastAsia"/>
              </w:rPr>
              <w:t>十</w:t>
            </w:r>
            <w:r w:rsidR="008521DF" w:rsidRPr="00146892">
              <w:rPr>
                <w:rFonts w:ascii="標楷體" w:hAnsi="標楷體" w:hint="eastAsia"/>
              </w:rPr>
              <w:t>七</w:t>
            </w:r>
            <w:r w:rsidR="00624B5C" w:rsidRPr="00146892">
              <w:rPr>
                <w:rFonts w:ascii="標楷體" w:hAnsi="標楷體" w:hint="eastAsia"/>
              </w:rPr>
              <w:t>、</w:t>
            </w:r>
          </w:p>
        </w:tc>
        <w:tc>
          <w:tcPr>
            <w:tcW w:w="8100" w:type="dxa"/>
          </w:tcPr>
          <w:p w:rsidR="00624B5C" w:rsidRPr="00146892" w:rsidRDefault="00624B5C" w:rsidP="00624B5C">
            <w:pPr>
              <w:pStyle w:val="a"/>
              <w:numPr>
                <w:ilvl w:val="0"/>
                <w:numId w:val="0"/>
              </w:numPr>
              <w:tabs>
                <w:tab w:val="left" w:pos="792"/>
              </w:tabs>
              <w:rPr>
                <w:rFonts w:ascii="標楷體" w:hAnsi="標楷體"/>
              </w:rPr>
            </w:pPr>
            <w:r w:rsidRPr="00146892">
              <w:rPr>
                <w:rFonts w:ascii="標楷體" w:hAnsi="標楷體" w:hint="eastAsia"/>
              </w:rPr>
              <w:t>承攬商應規劃編列（並妥善使用）職業安全衛生經費、環保費或管理費等，並應專款專用（如購置防護具、辦理勞工教育訓練、警告標示、清除廢棄物及環境清潔等）及留存支用單據。</w:t>
            </w:r>
          </w:p>
        </w:tc>
      </w:tr>
      <w:tr w:rsidR="00624B5C" w:rsidRPr="00146892" w:rsidTr="00624B5C">
        <w:trPr>
          <w:trHeight w:val="20"/>
        </w:trPr>
        <w:tc>
          <w:tcPr>
            <w:tcW w:w="900" w:type="dxa"/>
          </w:tcPr>
          <w:p w:rsidR="00624B5C" w:rsidRPr="00146892" w:rsidRDefault="00677241" w:rsidP="008521DF">
            <w:pPr>
              <w:pStyle w:val="a8"/>
              <w:rPr>
                <w:rFonts w:ascii="標楷體" w:hAnsi="標楷體"/>
              </w:rPr>
            </w:pPr>
            <w:r w:rsidRPr="00146892">
              <w:rPr>
                <w:rFonts w:ascii="標楷體" w:hAnsi="標楷體" w:hint="eastAsia"/>
              </w:rPr>
              <w:t>十</w:t>
            </w:r>
            <w:r w:rsidR="008521DF" w:rsidRPr="00146892">
              <w:rPr>
                <w:rFonts w:ascii="標楷體" w:hAnsi="標楷體" w:hint="eastAsia"/>
              </w:rPr>
              <w:t>八</w:t>
            </w:r>
            <w:r w:rsidR="00624B5C" w:rsidRPr="00146892">
              <w:rPr>
                <w:rFonts w:ascii="標楷體" w:hAnsi="標楷體" w:hint="eastAsia"/>
              </w:rPr>
              <w:t>、</w:t>
            </w:r>
          </w:p>
        </w:tc>
        <w:tc>
          <w:tcPr>
            <w:tcW w:w="8100" w:type="dxa"/>
          </w:tcPr>
          <w:p w:rsidR="00624B5C" w:rsidRPr="00146892" w:rsidRDefault="00624B5C" w:rsidP="00C633A4">
            <w:pPr>
              <w:pStyle w:val="a"/>
              <w:numPr>
                <w:ilvl w:val="0"/>
                <w:numId w:val="0"/>
              </w:numPr>
              <w:tabs>
                <w:tab w:val="left" w:pos="792"/>
              </w:tabs>
              <w:rPr>
                <w:rFonts w:ascii="標楷體" w:hAnsi="標楷體"/>
              </w:rPr>
            </w:pPr>
            <w:r w:rsidRPr="00146892">
              <w:rPr>
                <w:rFonts w:ascii="標楷體" w:hAnsi="標楷體" w:hint="eastAsia"/>
              </w:rPr>
              <w:t>本規定未盡事宜，依</w:t>
            </w:r>
            <w:r w:rsidR="00C633A4" w:rsidRPr="00146892">
              <w:rPr>
                <w:rFonts w:ascii="標楷體" w:hAnsi="標楷體" w:hint="eastAsia"/>
              </w:rPr>
              <w:t>『職業安全衛生法』、『職業安全衛生施行細則』</w:t>
            </w:r>
            <w:r w:rsidR="00ED3AE0" w:rsidRPr="00146892">
              <w:rPr>
                <w:rFonts w:ascii="標楷體" w:hAnsi="標楷體" w:hint="eastAsia"/>
              </w:rPr>
              <w:t>、『職業安全衛生設施規則』、『營造安全衛生設施標準』、『起重升降機具安全規則』、『鍋爐及壓力容器安全規則』、『機械設備器具安全標準』</w:t>
            </w:r>
            <w:r w:rsidRPr="00146892">
              <w:rPr>
                <w:rFonts w:ascii="標楷體" w:hAnsi="標楷體" w:hint="eastAsia"/>
              </w:rPr>
              <w:t>及其附屬法規規定辦理。</w:t>
            </w:r>
          </w:p>
        </w:tc>
      </w:tr>
    </w:tbl>
    <w:p w:rsidR="0058045C" w:rsidRPr="00146892" w:rsidRDefault="0058045C" w:rsidP="005E79A2">
      <w:pPr>
        <w:spacing w:beforeLines="50" w:before="180" w:afterLines="50" w:after="180" w:line="280" w:lineRule="exact"/>
        <w:rPr>
          <w:rFonts w:ascii="標楷體" w:eastAsia="標楷體" w:hAnsi="標楷體"/>
          <w:b/>
          <w:bCs/>
        </w:rPr>
      </w:pPr>
    </w:p>
    <w:p w:rsidR="00731085" w:rsidRPr="00146892" w:rsidRDefault="00821A52" w:rsidP="00A33D1D">
      <w:pPr>
        <w:widowControl/>
        <w:spacing w:before="100" w:beforeAutospacing="1" w:after="100" w:afterAutospacing="1"/>
        <w:ind w:left="601" w:hangingChars="250" w:hanging="601"/>
        <w:rPr>
          <w:rFonts w:ascii="標楷體" w:eastAsia="標楷體" w:hAnsi="標楷體"/>
          <w:b/>
          <w:bCs/>
        </w:rPr>
      </w:pPr>
      <w:r w:rsidRPr="00146892">
        <w:rPr>
          <w:rFonts w:ascii="標楷體" w:eastAsia="標楷體" w:hAnsi="標楷體"/>
          <w:b/>
          <w:bCs/>
        </w:rPr>
        <w:br w:type="page"/>
      </w:r>
      <w:r w:rsidR="00A33D1D" w:rsidRPr="00146892">
        <w:rPr>
          <w:rFonts w:ascii="標楷體" w:eastAsia="標楷體" w:hAnsi="標楷體" w:hint="eastAsia"/>
          <w:b/>
          <w:bCs/>
        </w:rPr>
        <w:lastRenderedPageBreak/>
        <w:t>附件四、防止墜落、開口防護、起重、吊掛等安全規定</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146892" w:rsidRPr="00146892" w:rsidTr="001643CE">
        <w:trPr>
          <w:trHeight w:val="20"/>
        </w:trPr>
        <w:tc>
          <w:tcPr>
            <w:tcW w:w="900" w:type="dxa"/>
          </w:tcPr>
          <w:p w:rsidR="00A33D1D" w:rsidRPr="00146892" w:rsidRDefault="007D5B50" w:rsidP="001643CE">
            <w:pPr>
              <w:pStyle w:val="a8"/>
              <w:rPr>
                <w:rFonts w:ascii="標楷體" w:hAnsi="標楷體"/>
              </w:rPr>
            </w:pPr>
            <w:r w:rsidRPr="00146892">
              <w:rPr>
                <w:rFonts w:ascii="標楷體" w:hAnsi="標楷體"/>
                <w:b/>
                <w:bCs/>
                <w:noProof/>
              </w:rPr>
              <mc:AlternateContent>
                <mc:Choice Requires="wps">
                  <w:drawing>
                    <wp:anchor distT="0" distB="0" distL="114300" distR="114300" simplePos="0" relativeHeight="251658752" behindDoc="0" locked="0" layoutInCell="1" allowOverlap="1" wp14:anchorId="1AAC0CF8" wp14:editId="557A51FF">
                      <wp:simplePos x="0" y="0"/>
                      <wp:positionH relativeFrom="column">
                        <wp:posOffset>4650317</wp:posOffset>
                      </wp:positionH>
                      <wp:positionV relativeFrom="paragraph">
                        <wp:posOffset>-787400</wp:posOffset>
                      </wp:positionV>
                      <wp:extent cx="1209675" cy="290830"/>
                      <wp:effectExtent l="0" t="0" r="28575"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0830"/>
                              </a:xfrm>
                              <a:prstGeom prst="rect">
                                <a:avLst/>
                              </a:prstGeom>
                              <a:solidFill>
                                <a:srgbClr val="FFFFFF"/>
                              </a:solidFill>
                              <a:ln w="9525">
                                <a:solidFill>
                                  <a:srgbClr val="000000"/>
                                </a:solidFill>
                                <a:miter lim="800000"/>
                                <a:headEnd/>
                                <a:tailEnd/>
                              </a:ln>
                            </wps:spPr>
                            <wps:txb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66.15pt;margin-top:-62pt;width:95.25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">
                      <v:textbo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v:textbox>
                    </v:shape>
                  </w:pict>
                </mc:Fallback>
              </mc:AlternateContent>
            </w:r>
            <w:r w:rsidR="00A33D1D" w:rsidRPr="00146892">
              <w:rPr>
                <w:rFonts w:ascii="標楷體" w:hAnsi="標楷體" w:hint="eastAsia"/>
              </w:rPr>
              <w:t>一、</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高度2公尺以上未設平台、護欄或高度</w:t>
            </w:r>
            <w:smartTag w:uri="urn:schemas-microsoft-com:office:smarttags" w:element="chmetcnv">
              <w:smartTagPr>
                <w:attr w:name="TCSC" w:val="1"/>
                <w:attr w:name="NumberType" w:val="3"/>
                <w:attr w:name="Negative" w:val="False"/>
                <w:attr w:name="HasSpace" w:val="False"/>
                <w:attr w:name="SourceValue" w:val="5"/>
                <w:attr w:name="UnitName" w:val="公尺"/>
              </w:smartTagPr>
              <w:r w:rsidRPr="00146892">
                <w:rPr>
                  <w:rFonts w:ascii="標楷體" w:hAnsi="標楷體" w:hint="eastAsia"/>
                </w:rPr>
                <w:t>五公尺</w:t>
              </w:r>
            </w:smartTag>
            <w:r w:rsidRPr="00146892">
              <w:rPr>
                <w:rFonts w:ascii="標楷體" w:hAnsi="標楷體" w:hint="eastAsia"/>
              </w:rPr>
              <w:t>以上設有平台、護欄等作業（含高架作業、移動式施工架、固定爬梯、工作梯、臨時爬梯----等），應確實做好防止墜落、崩塌、倒塌、物體飛落等各項安全防護（警告）措施（如工作台、安全網、安全帽、安全帶、安全母索、圍籬等）後始可作業。</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二、</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施工架、吊籠、起重機具、吊掛之材料（材質、規格、強度）、安全要求（容許荷重、安全間距）、施工構築方式等，均應依國家標準或有關法規或規範搭設（設置），承攬商應負責規劃、監督指揮施工及執行安全檢查等。</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三、</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承攬商之工作人員從事高架及吊籠作業，應事先實施勞工體格或健康檢查及管理，查核其健康狀況，凡有</w:t>
            </w:r>
            <w:r w:rsidRPr="00146892">
              <w:rPr>
                <w:rFonts w:ascii="標楷體" w:hAnsi="標楷體"/>
              </w:rPr>
              <w:t>癲癇、精神或神經系統疾病、高血壓、心血管疾病、貧血、平衡機能失常、呼吸系統疾病、色盲、視力不良、聽力障礙、肢體殘障</w:t>
            </w:r>
            <w:r w:rsidRPr="00146892">
              <w:rPr>
                <w:rFonts w:ascii="標楷體" w:hAnsi="標楷體" w:hint="eastAsia"/>
              </w:rPr>
              <w:t>等法令限制之疾病者，均禁止從事高架及吊籠作業。</w:t>
            </w:r>
          </w:p>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rPr>
              <w:t>酒醉</w:t>
            </w:r>
            <w:r w:rsidRPr="00146892">
              <w:rPr>
                <w:rFonts w:ascii="標楷體" w:hAnsi="標楷體" w:hint="eastAsia"/>
              </w:rPr>
              <w:t>、宿醉（或疑似吸食管制藥品毒品者）、</w:t>
            </w:r>
            <w:r w:rsidRPr="00146892">
              <w:rPr>
                <w:rFonts w:ascii="標楷體" w:hAnsi="標楷體"/>
              </w:rPr>
              <w:t>身體虛弱者</w:t>
            </w:r>
            <w:r w:rsidRPr="00146892">
              <w:rPr>
                <w:rFonts w:ascii="標楷體" w:hAnsi="標楷體" w:hint="eastAsia"/>
              </w:rPr>
              <w:t>、</w:t>
            </w:r>
            <w:r w:rsidRPr="00146892">
              <w:rPr>
                <w:rFonts w:ascii="標楷體" w:hAnsi="標楷體"/>
              </w:rPr>
              <w:t>情緒不穩定有安全顧慮者</w:t>
            </w:r>
            <w:r w:rsidRPr="00146892">
              <w:rPr>
                <w:rFonts w:ascii="標楷體" w:hAnsi="標楷體" w:hint="eastAsia"/>
              </w:rPr>
              <w:t>、</w:t>
            </w:r>
            <w:r w:rsidRPr="00146892">
              <w:rPr>
                <w:rFonts w:ascii="標楷體" w:hAnsi="標楷體"/>
              </w:rPr>
              <w:t>勞工自覺</w:t>
            </w:r>
            <w:r w:rsidRPr="00146892">
              <w:rPr>
                <w:rFonts w:ascii="標楷體" w:hAnsi="標楷體" w:hint="eastAsia"/>
              </w:rPr>
              <w:t>不</w:t>
            </w:r>
            <w:r w:rsidRPr="00146892">
              <w:rPr>
                <w:rFonts w:ascii="標楷體" w:hAnsi="標楷體"/>
              </w:rPr>
              <w:t>適從事工作者</w:t>
            </w:r>
            <w:r w:rsidRPr="00146892">
              <w:rPr>
                <w:rFonts w:ascii="標楷體" w:hAnsi="標楷體" w:hint="eastAsia"/>
              </w:rPr>
              <w:t>---等，均應禁止從事高架及吊籠作業。</w:t>
            </w:r>
          </w:p>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每日上工前工地主任（工地負責人、工作場所負責人）或領班或勞安人員應確認工作人員無前二項之情況。</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四、</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高架、起重、吊掛、吊籠作業場所之四週區域應淨空並於明顯處設置隔離（警告）設施（如適當之照明、禁止人員進入、交通標誌、夜間反光器等），作業時應設置指揮監督人員，禁止與作業無關人員進入危險區域；並於必要時指揮人車通行，以確保安全。</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五、</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接近（高壓電、電線桿）架空電路之高架、起重、吊掛、吊籠作業，應先移置架空電路或在架空電路裝設絕緣用防護具或設置屏障圍護及警告標示等等防護措施，以防止發生感電、墜落等危害。</w:t>
            </w:r>
          </w:p>
        </w:tc>
      </w:tr>
      <w:tr w:rsidR="00146892" w:rsidRPr="00146892" w:rsidTr="001643CE">
        <w:trPr>
          <w:trHeight w:val="20"/>
        </w:trPr>
        <w:tc>
          <w:tcPr>
            <w:tcW w:w="900" w:type="dxa"/>
          </w:tcPr>
          <w:p w:rsidR="00A33D1D" w:rsidRPr="00146892" w:rsidRDefault="00A33D1D" w:rsidP="001643CE">
            <w:pPr>
              <w:pStyle w:val="a8"/>
              <w:wordWrap w:val="0"/>
              <w:rPr>
                <w:rFonts w:ascii="標楷體" w:hAnsi="標楷體"/>
              </w:rPr>
            </w:pPr>
            <w:r w:rsidRPr="00146892">
              <w:rPr>
                <w:rFonts w:ascii="標楷體" w:hAnsi="標楷體" w:hint="eastAsia"/>
              </w:rPr>
              <w:t>六、</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 xml:space="preserve">人員或器材（工具、材料及其他物品）有掉落危險顧慮之開口部（包括吊料口、建築物屋頂、開挖之孔洞、機坑、---等），應使用強度足夠之護蓋及護欄立即封閉開口部，並於開口部設置警告標示；若無法設置護蓋或護欄者，應設置安全網或強制工作人員應拉安全母索或於開口部週邊適當位置設置安全帶扣環並配（穿）戴安全帶。 </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七、</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 xml:space="preserve">高架、起重、吊掛、吊籠作業除應防止人員墜落外，亦應防止器材、物料材料、工具掉落等傷及人員或設備，亦不可有震動、超載、失衡傾斜之情形。 </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八、</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工作完畢或人員離開時，不得將器材設備等留置於施工架台上。</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九、</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施工架台上之突出物（如鐵釘、鐵絲、鐵線等），確實釘入或拔除，若有其他障礙物亦應清除。</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施工架台（含起重、吊掛、吊籠之鋼索）不得損傷、龜裂、腐蝕、鬆動、脫落等異常情況；如有上述情形，應停止作業。</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lastRenderedPageBreak/>
              <w:t>十一、</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高架及吊籠作業工作人員之安全帶不得掛於施工架或吊籠上，應另拉掛母索並繫掛於母索上，而安全帶之繫掛應高於腰部。如無適當位置懸掛安全帶時，亦應另設置安全母索，以供繫掛安全帶。</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十二、</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遇有大雨、強風等惡劣氣候及地震時，應立即停止高架、起重、吊掛、吊籠作業；復工前，對施工架、護欄、鋼索、支架等各項設施及防護措施等，均應仔細重新檢查，確認安全後始可重新使用。</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十三、</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高架、起重、吊掛、吊籠作業，於每日作業前應實施作業檢點，有異常狀況（含人與物）應即處理，包括安全防護措施、工作人員安全作業方法、順序、位置之指導、實際作業狀況之查核等等，檢查結果應予紀錄備查。為避免人員或作業上連繫及協調之誤差，致衍生意外事故，必須要有受訓合格人員或職業安全衛生管理人員在場指揮及監督，始可進行作業。</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十四、</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登上移動式施工架前，應將施工架腳輪固定，架上有人員時，不得移動施工架（含移動式梯子）。</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十五、</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危險性機械（起重機具、升降機、營建用提昇機、吊籠）非經檢查合格（或其超過使用期限）不得使用。</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十六、</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承攬商應遵守下列「職業安全衛生設施規則」及相關規定：</w:t>
            </w:r>
          </w:p>
          <w:p w:rsidR="00A33D1D" w:rsidRPr="00146892" w:rsidRDefault="00A33D1D" w:rsidP="001643CE">
            <w:pPr>
              <w:pStyle w:val="a"/>
              <w:numPr>
                <w:ilvl w:val="0"/>
                <w:numId w:val="6"/>
              </w:numPr>
              <w:tabs>
                <w:tab w:val="left" w:pos="268"/>
              </w:tabs>
              <w:ind w:left="284" w:hanging="284"/>
              <w:rPr>
                <w:rFonts w:ascii="標楷體" w:hAnsi="標楷體"/>
              </w:rPr>
            </w:pPr>
            <w:r w:rsidRPr="00146892">
              <w:rPr>
                <w:rFonts w:ascii="標楷體" w:hAnsi="標楷體"/>
              </w:rPr>
              <w:t>使用之移動梯，應符合下列規定：</w:t>
            </w:r>
          </w:p>
          <w:p w:rsidR="00A33D1D" w:rsidRPr="00146892" w:rsidRDefault="00A33D1D" w:rsidP="001643CE">
            <w:pPr>
              <w:pStyle w:val="a"/>
              <w:numPr>
                <w:ilvl w:val="0"/>
                <w:numId w:val="0"/>
              </w:numPr>
              <w:tabs>
                <w:tab w:val="left" w:pos="792"/>
              </w:tabs>
              <w:ind w:leftChars="100" w:left="480" w:hangingChars="100" w:hanging="240"/>
              <w:rPr>
                <w:rFonts w:ascii="標楷體" w:hAnsi="標楷體"/>
              </w:rPr>
            </w:pPr>
            <w:r w:rsidRPr="00146892">
              <w:rPr>
                <w:rFonts w:ascii="標楷體" w:hAnsi="標楷體" w:hint="eastAsia"/>
              </w:rPr>
              <w:t>1.</w:t>
            </w:r>
            <w:r w:rsidRPr="00146892">
              <w:rPr>
                <w:rFonts w:ascii="標楷體" w:hAnsi="標楷體"/>
              </w:rPr>
              <w:t>應具有堅固之構造</w:t>
            </w:r>
            <w:r w:rsidRPr="00146892">
              <w:rPr>
                <w:rFonts w:ascii="標楷體" w:hAnsi="標楷體" w:hint="eastAsia"/>
              </w:rPr>
              <w:t>。</w:t>
            </w:r>
          </w:p>
          <w:p w:rsidR="00A33D1D" w:rsidRPr="00146892" w:rsidRDefault="00A33D1D" w:rsidP="001643CE">
            <w:pPr>
              <w:pStyle w:val="a"/>
              <w:numPr>
                <w:ilvl w:val="0"/>
                <w:numId w:val="0"/>
              </w:numPr>
              <w:tabs>
                <w:tab w:val="left" w:pos="792"/>
              </w:tabs>
              <w:ind w:leftChars="100" w:left="480" w:hangingChars="100" w:hanging="240"/>
              <w:rPr>
                <w:rFonts w:ascii="標楷體" w:hAnsi="標楷體"/>
              </w:rPr>
            </w:pPr>
            <w:r w:rsidRPr="00146892">
              <w:rPr>
                <w:rFonts w:ascii="標楷體" w:hAnsi="標楷體" w:hint="eastAsia"/>
              </w:rPr>
              <w:t>2.</w:t>
            </w:r>
            <w:r w:rsidRPr="00146892">
              <w:rPr>
                <w:rFonts w:ascii="標楷體" w:hAnsi="標楷體"/>
              </w:rPr>
              <w:t>其材質不得有顯著之損傷、腐蝕等現象</w:t>
            </w:r>
            <w:r w:rsidRPr="00146892">
              <w:rPr>
                <w:rFonts w:ascii="標楷體" w:hAnsi="標楷體" w:hint="eastAsia"/>
              </w:rPr>
              <w:t>。</w:t>
            </w:r>
          </w:p>
          <w:p w:rsidR="00A33D1D" w:rsidRPr="00146892" w:rsidRDefault="00A33D1D" w:rsidP="001643CE">
            <w:pPr>
              <w:pStyle w:val="a"/>
              <w:numPr>
                <w:ilvl w:val="0"/>
                <w:numId w:val="0"/>
              </w:numPr>
              <w:tabs>
                <w:tab w:val="left" w:pos="792"/>
              </w:tabs>
              <w:ind w:leftChars="100" w:left="480" w:hangingChars="100" w:hanging="240"/>
              <w:rPr>
                <w:rFonts w:ascii="標楷體" w:hAnsi="標楷體"/>
              </w:rPr>
            </w:pPr>
            <w:r w:rsidRPr="00146892">
              <w:rPr>
                <w:rFonts w:ascii="標楷體" w:hAnsi="標楷體" w:hint="eastAsia"/>
              </w:rPr>
              <w:t>3.</w:t>
            </w:r>
            <w:r w:rsidRPr="00146892">
              <w:rPr>
                <w:rFonts w:ascii="標楷體" w:hAnsi="標楷體"/>
              </w:rPr>
              <w:t>寬度應在</w:t>
            </w:r>
            <w:smartTag w:uri="urn:schemas-microsoft-com:office:smarttags" w:element="chmetcnv">
              <w:smartTagPr>
                <w:attr w:name="TCSC" w:val="1"/>
                <w:attr w:name="NumberType" w:val="3"/>
                <w:attr w:name="Negative" w:val="False"/>
                <w:attr w:name="HasSpace" w:val="False"/>
                <w:attr w:name="SourceValue" w:val="30"/>
                <w:attr w:name="UnitName" w:val="公分"/>
              </w:smartTagPr>
              <w:r w:rsidRPr="00146892">
                <w:rPr>
                  <w:rFonts w:ascii="標楷體" w:hAnsi="標楷體"/>
                </w:rPr>
                <w:t>三十公分</w:t>
              </w:r>
            </w:smartTag>
            <w:r w:rsidRPr="00146892">
              <w:rPr>
                <w:rFonts w:ascii="標楷體" w:hAnsi="標楷體"/>
              </w:rPr>
              <w:t>以上</w:t>
            </w:r>
            <w:r w:rsidRPr="00146892">
              <w:rPr>
                <w:rFonts w:ascii="標楷體" w:hAnsi="標楷體" w:hint="eastAsia"/>
              </w:rPr>
              <w:t>。</w:t>
            </w:r>
          </w:p>
          <w:p w:rsidR="00A33D1D" w:rsidRPr="00146892" w:rsidRDefault="00A33D1D" w:rsidP="001643CE">
            <w:pPr>
              <w:pStyle w:val="a"/>
              <w:numPr>
                <w:ilvl w:val="0"/>
                <w:numId w:val="0"/>
              </w:numPr>
              <w:tabs>
                <w:tab w:val="left" w:pos="792"/>
              </w:tabs>
              <w:ind w:leftChars="100" w:left="480" w:hangingChars="100" w:hanging="240"/>
              <w:rPr>
                <w:rFonts w:ascii="標楷體" w:hAnsi="標楷體" w:cs="Calibri"/>
                <w:bCs/>
              </w:rPr>
            </w:pPr>
            <w:r w:rsidRPr="00146892">
              <w:rPr>
                <w:rFonts w:ascii="標楷體" w:hAnsi="標楷體" w:hint="eastAsia"/>
              </w:rPr>
              <w:t>4.</w:t>
            </w:r>
            <w:r w:rsidRPr="00146892">
              <w:rPr>
                <w:rFonts w:ascii="標楷體" w:hAnsi="標楷體"/>
              </w:rPr>
              <w:t>應採取防止滑溜或其他防止轉動之必要措施。</w:t>
            </w:r>
          </w:p>
          <w:p w:rsidR="00A33D1D" w:rsidRPr="00146892" w:rsidRDefault="00A33D1D" w:rsidP="001643CE">
            <w:pPr>
              <w:pStyle w:val="a"/>
              <w:numPr>
                <w:ilvl w:val="0"/>
                <w:numId w:val="6"/>
              </w:numPr>
              <w:tabs>
                <w:tab w:val="left" w:pos="268"/>
              </w:tabs>
              <w:ind w:left="284" w:hanging="284"/>
              <w:rPr>
                <w:rFonts w:ascii="標楷體" w:hAnsi="標楷體"/>
              </w:rPr>
            </w:pPr>
            <w:r w:rsidRPr="00146892">
              <w:rPr>
                <w:rFonts w:ascii="標楷體" w:hAnsi="標楷體" w:hint="eastAsia"/>
              </w:rPr>
              <w:t>使用之合梯，應符合下列規定：</w:t>
            </w:r>
          </w:p>
          <w:p w:rsidR="00A33D1D" w:rsidRPr="00146892" w:rsidRDefault="00A33D1D" w:rsidP="001643CE">
            <w:pPr>
              <w:pStyle w:val="a"/>
              <w:numPr>
                <w:ilvl w:val="0"/>
                <w:numId w:val="0"/>
              </w:numPr>
              <w:tabs>
                <w:tab w:val="left" w:pos="792"/>
              </w:tabs>
              <w:ind w:leftChars="100" w:left="480" w:hangingChars="100" w:hanging="240"/>
              <w:rPr>
                <w:rFonts w:ascii="標楷體" w:hAnsi="標楷體"/>
              </w:rPr>
            </w:pPr>
            <w:r w:rsidRPr="00146892">
              <w:rPr>
                <w:rFonts w:ascii="標楷體" w:hAnsi="標楷體" w:hint="eastAsia"/>
              </w:rPr>
              <w:t>1.具有堅固之構造。</w:t>
            </w:r>
          </w:p>
          <w:p w:rsidR="00A33D1D" w:rsidRPr="00146892" w:rsidRDefault="00A33D1D" w:rsidP="001643CE">
            <w:pPr>
              <w:pStyle w:val="a"/>
              <w:numPr>
                <w:ilvl w:val="0"/>
                <w:numId w:val="0"/>
              </w:numPr>
              <w:tabs>
                <w:tab w:val="left" w:pos="792"/>
              </w:tabs>
              <w:ind w:leftChars="100" w:left="480" w:hangingChars="100" w:hanging="240"/>
              <w:rPr>
                <w:rFonts w:ascii="標楷體" w:hAnsi="標楷體"/>
              </w:rPr>
            </w:pPr>
            <w:r w:rsidRPr="00146892">
              <w:rPr>
                <w:rFonts w:ascii="標楷體" w:hAnsi="標楷體" w:hint="eastAsia"/>
              </w:rPr>
              <w:t>2.其材質不得有顯著之損傷、腐蝕等。</w:t>
            </w:r>
          </w:p>
          <w:p w:rsidR="00A33D1D" w:rsidRPr="00146892" w:rsidRDefault="00A33D1D" w:rsidP="001643CE">
            <w:pPr>
              <w:pStyle w:val="a"/>
              <w:numPr>
                <w:ilvl w:val="0"/>
                <w:numId w:val="0"/>
              </w:numPr>
              <w:tabs>
                <w:tab w:val="left" w:pos="792"/>
              </w:tabs>
              <w:ind w:leftChars="100" w:left="480" w:hangingChars="100" w:hanging="240"/>
              <w:rPr>
                <w:rFonts w:ascii="標楷體" w:hAnsi="標楷體"/>
                <w:bCs/>
              </w:rPr>
            </w:pPr>
            <w:r w:rsidRPr="00146892">
              <w:rPr>
                <w:rFonts w:ascii="標楷體" w:hAnsi="標楷體" w:hint="eastAsia"/>
              </w:rPr>
              <w:t>3.梯腳與地面之角度應在75度以內，且兩梯腳間有</w:t>
            </w:r>
            <w:r w:rsidRPr="00146892">
              <w:rPr>
                <w:rFonts w:ascii="標楷體" w:hAnsi="標楷體" w:cs="Calibri" w:hint="eastAsia"/>
                <w:bCs/>
                <w:lang w:bidi="hi-IN"/>
              </w:rPr>
              <w:t>金屬等硬質</w:t>
            </w:r>
            <w:r w:rsidRPr="00146892">
              <w:rPr>
                <w:rFonts w:ascii="標楷體" w:hAnsi="標楷體" w:hint="eastAsia"/>
                <w:bCs/>
              </w:rPr>
              <w:t>繫材扣牢</w:t>
            </w:r>
            <w:r w:rsidRPr="00146892">
              <w:rPr>
                <w:rFonts w:ascii="標楷體" w:hAnsi="標楷體" w:cs="Calibri" w:hint="eastAsia"/>
                <w:bCs/>
                <w:lang w:bidi="hi-IN"/>
              </w:rPr>
              <w:t>，腳部有防滑絕緣腳座套</w:t>
            </w:r>
            <w:r w:rsidRPr="00146892">
              <w:rPr>
                <w:rFonts w:ascii="標楷體" w:hAnsi="標楷體" w:hint="eastAsia"/>
                <w:bCs/>
              </w:rPr>
              <w:t>。</w:t>
            </w:r>
          </w:p>
          <w:p w:rsidR="00A33D1D" w:rsidRPr="00146892" w:rsidRDefault="00A33D1D" w:rsidP="001643CE">
            <w:pPr>
              <w:pStyle w:val="a"/>
              <w:numPr>
                <w:ilvl w:val="0"/>
                <w:numId w:val="0"/>
              </w:numPr>
              <w:tabs>
                <w:tab w:val="left" w:pos="792"/>
              </w:tabs>
              <w:ind w:leftChars="100" w:left="480" w:hangingChars="100" w:hanging="240"/>
              <w:rPr>
                <w:rFonts w:ascii="標楷體" w:hAnsi="標楷體"/>
                <w:bCs/>
              </w:rPr>
            </w:pPr>
            <w:r w:rsidRPr="00146892">
              <w:rPr>
                <w:rFonts w:ascii="標楷體" w:hAnsi="標楷體" w:hint="eastAsia"/>
                <w:bCs/>
              </w:rPr>
              <w:t>4.有安全之</w:t>
            </w:r>
            <w:r w:rsidRPr="00146892">
              <w:rPr>
                <w:rFonts w:ascii="標楷體" w:hAnsi="標楷體" w:cs="Calibri" w:hint="eastAsia"/>
                <w:bCs/>
                <w:lang w:bidi="hi-IN"/>
              </w:rPr>
              <w:t>防滑</w:t>
            </w:r>
            <w:r w:rsidRPr="00146892">
              <w:rPr>
                <w:rFonts w:ascii="標楷體" w:hAnsi="標楷體" w:hint="eastAsia"/>
                <w:bCs/>
              </w:rPr>
              <w:t>梯面。</w:t>
            </w:r>
          </w:p>
          <w:p w:rsidR="00A33D1D" w:rsidRPr="00146892" w:rsidRDefault="00A33D1D" w:rsidP="001643CE">
            <w:pPr>
              <w:pStyle w:val="a"/>
              <w:numPr>
                <w:ilvl w:val="0"/>
                <w:numId w:val="0"/>
              </w:numPr>
              <w:tabs>
                <w:tab w:val="left" w:pos="792"/>
              </w:tabs>
              <w:ind w:leftChars="100" w:left="480" w:hangingChars="100" w:hanging="240"/>
              <w:rPr>
                <w:rFonts w:ascii="標楷體" w:hAnsi="標楷體"/>
              </w:rPr>
            </w:pPr>
            <w:r w:rsidRPr="00146892">
              <w:rPr>
                <w:rFonts w:ascii="標楷體" w:hAnsi="標楷體" w:hint="eastAsia"/>
                <w:bCs/>
              </w:rPr>
              <w:t>5.</w:t>
            </w:r>
            <w:r w:rsidRPr="00146892">
              <w:rPr>
                <w:rFonts w:ascii="標楷體" w:hAnsi="標楷體" w:cs="Calibri" w:hint="eastAsia"/>
                <w:bCs/>
                <w:lang w:bidi="hi-IN"/>
              </w:rPr>
              <w:t>雇主不得使勞工以合梯當作兩工作面之上下設備使用，並應禁止勞工站立於頂板作業。</w:t>
            </w:r>
          </w:p>
        </w:tc>
      </w:tr>
      <w:tr w:rsidR="00A33D1D"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十七、</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本規定未盡事宜，依職業安全衛生法及附屬法規規定辦理。</w:t>
            </w:r>
          </w:p>
        </w:tc>
      </w:tr>
    </w:tbl>
    <w:p w:rsidR="00A33D1D" w:rsidRPr="00146892" w:rsidRDefault="00A33D1D" w:rsidP="00A33D1D">
      <w:pPr>
        <w:rPr>
          <w:rFonts w:ascii="標楷體" w:eastAsia="標楷體" w:hAnsi="標楷體"/>
        </w:rPr>
      </w:pPr>
    </w:p>
    <w:p w:rsidR="00A33D1D" w:rsidRPr="00146892" w:rsidRDefault="00A33D1D" w:rsidP="00A33D1D">
      <w:pPr>
        <w:widowControl/>
        <w:spacing w:before="100" w:beforeAutospacing="1" w:after="100" w:afterAutospacing="1"/>
        <w:ind w:left="600" w:hangingChars="250" w:hanging="600"/>
        <w:rPr>
          <w:rFonts w:ascii="標楷體" w:eastAsia="標楷體" w:hAnsi="標楷體"/>
          <w:b/>
          <w:bCs/>
        </w:rPr>
      </w:pPr>
      <w:r w:rsidRPr="00146892">
        <w:rPr>
          <w:rFonts w:ascii="標楷體" w:eastAsia="標楷體" w:hAnsi="標楷體"/>
        </w:rPr>
        <w:br w:type="page"/>
      </w:r>
      <w:r w:rsidRPr="00146892">
        <w:rPr>
          <w:rFonts w:ascii="標楷體" w:eastAsia="標楷體" w:hAnsi="標楷體" w:hint="eastAsia"/>
          <w:b/>
          <w:bCs/>
        </w:rPr>
        <w:lastRenderedPageBreak/>
        <w:t>附件五、防止漏電、感電等安全規定</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146892" w:rsidRPr="00146892" w:rsidTr="001643CE">
        <w:trPr>
          <w:trHeight w:val="20"/>
        </w:trPr>
        <w:tc>
          <w:tcPr>
            <w:tcW w:w="900" w:type="dxa"/>
          </w:tcPr>
          <w:p w:rsidR="00A33D1D" w:rsidRPr="00146892" w:rsidRDefault="007D5B50" w:rsidP="001643CE">
            <w:pPr>
              <w:pStyle w:val="a8"/>
              <w:rPr>
                <w:rFonts w:ascii="標楷體" w:hAnsi="標楷體"/>
              </w:rPr>
            </w:pPr>
            <w:r w:rsidRPr="00146892">
              <w:rPr>
                <w:rFonts w:ascii="標楷體" w:hAnsi="標楷體"/>
                <w:b/>
                <w:bCs/>
                <w:noProof/>
              </w:rPr>
              <mc:AlternateContent>
                <mc:Choice Requires="wps">
                  <w:drawing>
                    <wp:anchor distT="0" distB="0" distL="114300" distR="114300" simplePos="0" relativeHeight="251659776" behindDoc="0" locked="0" layoutInCell="1" allowOverlap="1" wp14:anchorId="57CC62B8" wp14:editId="56F3FFCA">
                      <wp:simplePos x="0" y="0"/>
                      <wp:positionH relativeFrom="column">
                        <wp:posOffset>4673600</wp:posOffset>
                      </wp:positionH>
                      <wp:positionV relativeFrom="paragraph">
                        <wp:posOffset>-865928</wp:posOffset>
                      </wp:positionV>
                      <wp:extent cx="1209675" cy="290830"/>
                      <wp:effectExtent l="0" t="0" r="28575" b="139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0830"/>
                              </a:xfrm>
                              <a:prstGeom prst="rect">
                                <a:avLst/>
                              </a:prstGeom>
                              <a:solidFill>
                                <a:srgbClr val="FFFFFF"/>
                              </a:solidFill>
                              <a:ln w="9525">
                                <a:solidFill>
                                  <a:srgbClr val="000000"/>
                                </a:solidFill>
                                <a:miter lim="800000"/>
                                <a:headEnd/>
                                <a:tailEnd/>
                              </a:ln>
                            </wps:spPr>
                            <wps:txb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68pt;margin-top:-68.2pt;width:95.25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">
                      <v:textbo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v:textbox>
                    </v:shape>
                  </w:pict>
                </mc:Fallback>
              </mc:AlternateContent>
            </w:r>
            <w:r w:rsidR="00A33D1D" w:rsidRPr="00146892">
              <w:rPr>
                <w:rFonts w:ascii="標楷體" w:hAnsi="標楷體" w:hint="eastAsia"/>
              </w:rPr>
              <w:t>一、</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施工或作業時所需使用之電源（含臨時用電），如分電盤、開關箱、漏電斷路器、插座、線路等，作業前需向本校營繕組申請，並自備符合電容量之無熔絲開關、漏電斷路器等。承攬商必須確實接用無熔絲開關、漏電斷路器等，並每日確實檢查，電線及插座等應予防護。</w:t>
            </w:r>
          </w:p>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本校電氣技術人員負責檢查後，再由承攬商之電氣技術人員接線。</w:t>
            </w:r>
          </w:p>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承攬商之電氣開關、電線、電纜、接地導線等，其線徑大小及用電容量等，應依相關法規標準設置鋪設。</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二、</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電氣配線或移動式電線，應避免橫越通路或車輛出入之場所，未能免除時，應以管路包覆固定或以架空方式配設等保護措施行之；架空配設時，其高度不得被出入之人、車、物品碰觸。</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三、</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用電器具、電源開關箱、分電盤等應設置於乾燥處，不可置於易導電、濕潤、油污或低窪易積水之處等。</w:t>
            </w:r>
          </w:p>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前項電氣（器）設備如置於室外露天處時，應加裝防雨、防水侵入之蓋板或設置電氣開關箱等措施，每日收工及遇雨天時，應將用電器具覆蓋或移入室內，以防感電等事故。每日開工前及雨天後，對電氣（器）設備等應詳細檢查。</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四、</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開關、插座等之護蓋嚴禁取下，插座須以插頭插入使用，開關則須將導線接妥鎖緊，禁止以導線直接插入插座或鉤掛於開關保險絲之方式接用電源（含使用之延長線）；每一分路電源開關或插座，禁用兩回路以上（含兩回路）之用電器具。</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五、</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有意外接觸或接近電氣裝置，致有感電之虞時，承攬商應設置必要之安全防護措施（如絕緣被覆、護罩、漏電斷路器、接地、安全警告標示或禁止標示，並提供防護具等等）。</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六、</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電源開關箱、用電器具及線路附近，不得堆放易燃易爆物品，並應設置滅火器。</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七、</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於濕潤場所、或存放鋼板鋼筋等易發生導電之場所使用電焊機或用電機具時，應以絕緣體墊高隔絕並加裝漏電斷路器等安全措施。</w:t>
            </w:r>
          </w:p>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於良導體機器設備內所用之照明燈或檢修工具等，其使用電壓不得超過24伏特，且導線為耐磨損及有良好絕緣，並不得有接頭。</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八、</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交流電焊機應有自動電擊防止裝置，未設該項安全保護裝置者，承攬商禁止攜入本校使用。</w:t>
            </w:r>
          </w:p>
          <w:p w:rsidR="00A33D1D" w:rsidRPr="00146892" w:rsidRDefault="00A33D1D" w:rsidP="001643CE">
            <w:pPr>
              <w:pStyle w:val="a"/>
              <w:numPr>
                <w:ilvl w:val="0"/>
                <w:numId w:val="0"/>
              </w:numPr>
              <w:tabs>
                <w:tab w:val="left" w:pos="792"/>
              </w:tabs>
              <w:ind w:left="432" w:hangingChars="180" w:hanging="432"/>
              <w:rPr>
                <w:rFonts w:ascii="標楷體" w:hAnsi="標楷體"/>
              </w:rPr>
            </w:pPr>
            <w:r w:rsidRPr="00146892">
              <w:rPr>
                <w:rFonts w:ascii="標楷體" w:hAnsi="標楷體" w:hint="eastAsia"/>
              </w:rPr>
              <w:t>註：電焊機自動電擊防止裝置，使電焊機二次迴線電壓僅在電弧發生時間內上昇至工作電壓，電弧一旦中斷，二次迴線電壓應（即）自動降25伏特以下，以策安全。</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lastRenderedPageBreak/>
              <w:t>九、</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電焊機與各項用電器具外殼均應接地，接地導線須確實與電源開關接地銅棒或接地線銜接並鎖緊；電焊機二次側地線，必須直接配接至焊接物之工作物本體上，禁止配接於其他設備或管架上，地線應使用軟性且絕緣被覆良好之導線，禁止以鋼筋、角鐵、槽鐵、扁鐵等其他金屬物代用。</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電氣導線外皮破損或電氣裝置絕緣不良，應立即處理或更換新品。</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十一、</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活線（電）作業、活線近接作業或接近高壓線吊舉物體時，應確實做好必要之安全防護措施及穿戴個人防護用具，始可進行作業。</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十二、</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檢修設施、設備（含機具設備等）、電氣、線路或接近電氣線路作業前，應先停電切斷電源，確認已停電，線路無殘留電荷，開關源已上鎖（無法上鎖者應取下保險絲），並掛置『檢修中禁止送電』警告標示後，始可進行檢修（維護）作業。工作完成送電前，須確認人員等安全無虞後始可送電。</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十三、</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工作中遇有線路過熱或不正常情形時，應即停止使用及切斷電源，並通知本校營繕組人員檢修，禁止逕自處理或繼續使用等。</w:t>
            </w:r>
          </w:p>
        </w:tc>
      </w:tr>
      <w:tr w:rsidR="0014689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十四、</w:t>
            </w:r>
          </w:p>
        </w:tc>
        <w:tc>
          <w:tcPr>
            <w:tcW w:w="8100" w:type="dxa"/>
          </w:tcPr>
          <w:p w:rsidR="00A33D1D" w:rsidRPr="00146892" w:rsidRDefault="00A33D1D" w:rsidP="001643CE">
            <w:pPr>
              <w:pStyle w:val="a"/>
              <w:numPr>
                <w:ilvl w:val="0"/>
                <w:numId w:val="0"/>
              </w:numPr>
              <w:tabs>
                <w:tab w:val="left" w:pos="792"/>
              </w:tabs>
              <w:rPr>
                <w:rFonts w:ascii="標楷體" w:hAnsi="標楷體"/>
              </w:rPr>
            </w:pPr>
            <w:r w:rsidRPr="00146892">
              <w:rPr>
                <w:rFonts w:ascii="標楷體" w:hAnsi="標楷體" w:hint="eastAsia"/>
              </w:rPr>
              <w:t>承攬商工作人員於每日送電前，應執行安全檢查，確認安全後始可送電，每日下班前或暫停工作時，應將電源開關及開關盤門關閉、電源插頭拔出、電纜及各項物料收拾妥當，並檢查確認安全後始可離開。</w:t>
            </w:r>
          </w:p>
        </w:tc>
      </w:tr>
      <w:tr w:rsidR="005C13A2" w:rsidRPr="00146892" w:rsidTr="001643CE">
        <w:trPr>
          <w:trHeight w:val="20"/>
        </w:trPr>
        <w:tc>
          <w:tcPr>
            <w:tcW w:w="900" w:type="dxa"/>
          </w:tcPr>
          <w:p w:rsidR="00A33D1D" w:rsidRPr="00146892" w:rsidRDefault="00A33D1D" w:rsidP="001643CE">
            <w:pPr>
              <w:pStyle w:val="a8"/>
              <w:rPr>
                <w:rFonts w:ascii="標楷體" w:hAnsi="標楷體"/>
              </w:rPr>
            </w:pPr>
            <w:r w:rsidRPr="00146892">
              <w:rPr>
                <w:rFonts w:ascii="標楷體" w:hAnsi="標楷體" w:hint="eastAsia"/>
              </w:rPr>
              <w:t>十五、</w:t>
            </w:r>
          </w:p>
        </w:tc>
        <w:tc>
          <w:tcPr>
            <w:tcW w:w="8100" w:type="dxa"/>
          </w:tcPr>
          <w:p w:rsidR="00A33D1D" w:rsidRPr="00146892" w:rsidRDefault="00A33D1D" w:rsidP="001643CE">
            <w:pPr>
              <w:pStyle w:val="a"/>
              <w:numPr>
                <w:ilvl w:val="0"/>
                <w:numId w:val="0"/>
              </w:numPr>
              <w:tabs>
                <w:tab w:val="left" w:pos="792"/>
              </w:tabs>
              <w:rPr>
                <w:rFonts w:ascii="標楷體" w:hAnsi="標楷體"/>
                <w:b/>
              </w:rPr>
            </w:pPr>
            <w:r w:rsidRPr="00146892">
              <w:rPr>
                <w:rFonts w:ascii="標楷體" w:hAnsi="標楷體" w:hint="eastAsia"/>
              </w:rPr>
              <w:t>本規定未盡事宜，依「職業安全衛生法」、「職業安全衛生設施規則」及附屬法規規定辦理。</w:t>
            </w:r>
          </w:p>
        </w:tc>
      </w:tr>
    </w:tbl>
    <w:p w:rsidR="00A33D1D" w:rsidRPr="00146892" w:rsidRDefault="00A33D1D" w:rsidP="00A33D1D">
      <w:pPr>
        <w:rPr>
          <w:rFonts w:ascii="標楷體" w:eastAsia="標楷體" w:hAnsi="標楷體"/>
        </w:rPr>
      </w:pPr>
    </w:p>
    <w:p w:rsidR="004E73CF" w:rsidRPr="00146892" w:rsidRDefault="00A33D1D" w:rsidP="00A33D1D">
      <w:pPr>
        <w:widowControl/>
        <w:spacing w:before="100" w:beforeAutospacing="1" w:after="100" w:afterAutospacing="1"/>
        <w:ind w:left="600" w:hangingChars="250" w:hanging="600"/>
        <w:rPr>
          <w:rFonts w:ascii="標楷體" w:eastAsia="標楷體" w:hAnsi="標楷體"/>
          <w:b/>
          <w:bCs/>
        </w:rPr>
      </w:pPr>
      <w:r w:rsidRPr="00146892">
        <w:rPr>
          <w:rFonts w:ascii="標楷體" w:eastAsia="標楷體" w:hAnsi="標楷體"/>
        </w:rPr>
        <w:br w:type="page"/>
      </w:r>
      <w:r w:rsidR="005E79A2" w:rsidRPr="00146892">
        <w:rPr>
          <w:rFonts w:ascii="標楷體" w:eastAsia="標楷體" w:hAnsi="標楷體" w:hint="eastAsia"/>
          <w:b/>
          <w:bCs/>
        </w:rPr>
        <w:lastRenderedPageBreak/>
        <w:t>附件</w:t>
      </w:r>
      <w:r w:rsidRPr="00146892">
        <w:rPr>
          <w:rFonts w:ascii="標楷體" w:eastAsia="標楷體" w:hAnsi="標楷體" w:hint="eastAsia"/>
          <w:b/>
          <w:bCs/>
        </w:rPr>
        <w:t>六</w:t>
      </w:r>
      <w:r w:rsidR="005E79A2" w:rsidRPr="00146892">
        <w:rPr>
          <w:rFonts w:ascii="標楷體" w:eastAsia="標楷體" w:hAnsi="標楷體" w:hint="eastAsia"/>
          <w:b/>
          <w:bCs/>
        </w:rPr>
        <w:t>、防止火災爆炸、缺氧、中毒昏迷等安全規定</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146892" w:rsidRPr="00146892" w:rsidTr="0059090C">
        <w:trPr>
          <w:trHeight w:val="20"/>
        </w:trPr>
        <w:tc>
          <w:tcPr>
            <w:tcW w:w="900" w:type="dxa"/>
          </w:tcPr>
          <w:p w:rsidR="004E73CF" w:rsidRPr="00146892" w:rsidRDefault="007D5B50" w:rsidP="00956B9B">
            <w:pPr>
              <w:pStyle w:val="a8"/>
              <w:rPr>
                <w:rFonts w:ascii="標楷體" w:hAnsi="標楷體"/>
              </w:rPr>
            </w:pPr>
            <w:r w:rsidRPr="00146892">
              <w:rPr>
                <w:rFonts w:ascii="標楷體" w:hAnsi="標楷體"/>
                <w:b/>
                <w:bCs/>
                <w:noProof/>
              </w:rPr>
              <mc:AlternateContent>
                <mc:Choice Requires="wps">
                  <w:drawing>
                    <wp:anchor distT="0" distB="0" distL="114300" distR="114300" simplePos="0" relativeHeight="251660800" behindDoc="0" locked="0" layoutInCell="1" allowOverlap="1" wp14:anchorId="16AA7344" wp14:editId="2414ABEE">
                      <wp:simplePos x="0" y="0"/>
                      <wp:positionH relativeFrom="column">
                        <wp:posOffset>4658149</wp:posOffset>
                      </wp:positionH>
                      <wp:positionV relativeFrom="paragraph">
                        <wp:posOffset>-881380</wp:posOffset>
                      </wp:positionV>
                      <wp:extent cx="1209675" cy="290830"/>
                      <wp:effectExtent l="0" t="0" r="28575"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0830"/>
                              </a:xfrm>
                              <a:prstGeom prst="rect">
                                <a:avLst/>
                              </a:prstGeom>
                              <a:solidFill>
                                <a:srgbClr val="FFFFFF"/>
                              </a:solidFill>
                              <a:ln w="9525">
                                <a:solidFill>
                                  <a:srgbClr val="000000"/>
                                </a:solidFill>
                                <a:miter lim="800000"/>
                                <a:headEnd/>
                                <a:tailEnd/>
                              </a:ln>
                            </wps:spPr>
                            <wps:txb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366.8pt;margin-top:-69.4pt;width:95.25pt;height:2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7qLgIAAFg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">
                      <v:textbo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v:textbox>
                    </v:shape>
                  </w:pict>
                </mc:Fallback>
              </mc:AlternateContent>
            </w:r>
            <w:proofErr w:type="gramStart"/>
            <w:r w:rsidR="008A4334" w:rsidRPr="00146892">
              <w:rPr>
                <w:rFonts w:ascii="標楷體" w:hAnsi="標楷體" w:hint="eastAsia"/>
              </w:rPr>
              <w:t>ㄧ</w:t>
            </w:r>
            <w:proofErr w:type="gramEnd"/>
            <w:r w:rsidR="008A4334" w:rsidRPr="00146892">
              <w:rPr>
                <w:rFonts w:ascii="標楷體" w:hAnsi="標楷體" w:hint="eastAsia"/>
              </w:rPr>
              <w:t>、</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搬運氣體鋼瓶應使用專用安全推車，並應避免滾落滑落砸（壓）傷。</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各類氣體鋼瓶（含乙炔、氧氣）應嚴禁橫倒且需有護蓋並予以固定，以防傾倒砸（壓）傷本校教職同仁、學生及來賓等。</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使用乙炔、氧氣氣體鋼瓶四周嚴禁煙火及易燃物，並設置圍籬阻隔等設施。</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室外溫度如超過攝氏</w:t>
            </w:r>
            <w:r w:rsidR="008B3BF4" w:rsidRPr="00146892">
              <w:rPr>
                <w:rFonts w:ascii="標楷體" w:hAnsi="標楷體" w:hint="eastAsia"/>
              </w:rPr>
              <w:t>35</w:t>
            </w:r>
            <w:r w:rsidRPr="00146892">
              <w:rPr>
                <w:rFonts w:ascii="標楷體" w:hAnsi="標楷體" w:hint="eastAsia"/>
              </w:rPr>
              <w:t>度時，應立即停止作業並將鋼瓶移至陰涼處，避免因高溫或熱源導致鋼瓶內氣體膨脹，產生爆炸。</w:t>
            </w:r>
          </w:p>
        </w:tc>
      </w:tr>
      <w:tr w:rsidR="00146892" w:rsidRPr="00146892" w:rsidTr="0059090C">
        <w:trPr>
          <w:trHeight w:val="20"/>
        </w:trPr>
        <w:tc>
          <w:tcPr>
            <w:tcW w:w="900" w:type="dxa"/>
          </w:tcPr>
          <w:p w:rsidR="00821A52" w:rsidRPr="00146892" w:rsidRDefault="00821A52" w:rsidP="00956B9B">
            <w:pPr>
              <w:pStyle w:val="a8"/>
              <w:rPr>
                <w:rFonts w:ascii="標楷體" w:hAnsi="標楷體"/>
              </w:rPr>
            </w:pPr>
            <w:r w:rsidRPr="00146892">
              <w:rPr>
                <w:rFonts w:ascii="標楷體" w:hAnsi="標楷體" w:hint="eastAsia"/>
              </w:rPr>
              <w:t>二、</w:t>
            </w:r>
          </w:p>
        </w:tc>
        <w:tc>
          <w:tcPr>
            <w:tcW w:w="8100" w:type="dxa"/>
          </w:tcPr>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氣體鋼瓶之開關閥門、調節器、管接頭及管線等，禁止沾附任何物質。工作人員之手、手套、工作服沾有油污時，應先擦拭乾淨或更換才可作業，以免引起爆炸。</w:t>
            </w:r>
          </w:p>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氣體鋼瓶應使用不發火之專用工具開啟瓶頭，若瓶頭打不開時禁止使用鐵鎚、板手或其他金屬或產生火花等工具敲（重）擊，以免產生火花引起爆炸。</w:t>
            </w:r>
          </w:p>
          <w:p w:rsidR="00821A52" w:rsidRPr="00146892" w:rsidRDefault="00821A52" w:rsidP="00821A52">
            <w:pPr>
              <w:pStyle w:val="a"/>
              <w:numPr>
                <w:ilvl w:val="0"/>
                <w:numId w:val="0"/>
              </w:numPr>
              <w:tabs>
                <w:tab w:val="left" w:pos="792"/>
              </w:tabs>
              <w:rPr>
                <w:rFonts w:ascii="標楷體" w:hAnsi="標楷體"/>
              </w:rPr>
            </w:pPr>
            <w:r w:rsidRPr="00146892">
              <w:rPr>
                <w:rFonts w:ascii="標楷體" w:hAnsi="標楷體" w:hint="eastAsia"/>
              </w:rPr>
              <w:t>如有凸起或凹陷之氣體鋼瓶，禁止入校及使用。</w:t>
            </w:r>
          </w:p>
        </w:tc>
      </w:tr>
      <w:tr w:rsidR="00146892" w:rsidRPr="00146892" w:rsidTr="0059090C">
        <w:trPr>
          <w:trHeight w:val="20"/>
        </w:trPr>
        <w:tc>
          <w:tcPr>
            <w:tcW w:w="900" w:type="dxa"/>
          </w:tcPr>
          <w:p w:rsidR="004E73CF" w:rsidRPr="00146892" w:rsidRDefault="00821A52" w:rsidP="00956B9B">
            <w:pPr>
              <w:pStyle w:val="a8"/>
              <w:rPr>
                <w:rFonts w:ascii="標楷體" w:hAnsi="標楷體"/>
              </w:rPr>
            </w:pPr>
            <w:r w:rsidRPr="00146892">
              <w:rPr>
                <w:rFonts w:ascii="標楷體" w:hAnsi="標楷體" w:hint="eastAsia"/>
              </w:rPr>
              <w:t>三、</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從事電焊、氣焊、熔接（切）、加熱、焚燒、切割</w:t>
            </w:r>
            <w:r w:rsidRPr="00146892">
              <w:rPr>
                <w:rFonts w:ascii="標楷體" w:hAnsi="標楷體"/>
              </w:rPr>
              <w:t>--</w:t>
            </w:r>
            <w:r w:rsidRPr="00146892">
              <w:rPr>
                <w:rFonts w:ascii="標楷體" w:hAnsi="標楷體" w:hint="eastAsia"/>
              </w:rPr>
              <w:t>等動（明）火作業及產生火花之砂輪研磨等作業，應經檢查安全無虞及核准同意後，始可作業。</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實施明火作業前，確認施工（工作）場所及其周圍環境之安全性，周邊易燃（爆）物品應清除隔離、地面及四周無油料油污、可燃性材料已覆蓋或隔離、對飛濺（散）之火花應設置防火屏、防火等，周邊應加警告圍籬予以區隔---等，做好各項防火、防爆等之安全措施。</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第一項之作業如無法在核准時間內完成時，必須按原程序再提出申請許可，經重新檢查安全無虞及核准後始可再作業（動火）。</w:t>
            </w:r>
          </w:p>
          <w:p w:rsidR="004E73CF" w:rsidRPr="00146892" w:rsidRDefault="004E73CF" w:rsidP="00E21612">
            <w:pPr>
              <w:pStyle w:val="a"/>
              <w:numPr>
                <w:ilvl w:val="0"/>
                <w:numId w:val="0"/>
              </w:numPr>
              <w:tabs>
                <w:tab w:val="left" w:pos="792"/>
              </w:tabs>
              <w:rPr>
                <w:rFonts w:ascii="標楷體" w:hAnsi="標楷體"/>
              </w:rPr>
            </w:pPr>
            <w:r w:rsidRPr="00146892">
              <w:rPr>
                <w:rFonts w:ascii="標楷體" w:hAnsi="標楷體" w:hint="eastAsia"/>
              </w:rPr>
              <w:t>動火作業人員應配（穿）戴防護具，現場備置滅火器（按</w:t>
            </w:r>
            <w:hyperlink r:id="rId10" w:history="1">
              <w:r w:rsidR="004B0BA9" w:rsidRPr="00146892">
                <w:rPr>
                  <w:rFonts w:ascii="標楷體" w:hAnsi="標楷體"/>
                </w:rPr>
                <w:t>職業安全衛生設施規則</w:t>
              </w:r>
            </w:hyperlink>
            <w:r w:rsidRPr="00146892">
              <w:rPr>
                <w:rFonts w:ascii="標楷體" w:hAnsi="標楷體" w:hint="eastAsia"/>
              </w:rPr>
              <w:t>第二十</w:t>
            </w:r>
            <w:r w:rsidR="004B0BA9" w:rsidRPr="00146892">
              <w:rPr>
                <w:rFonts w:ascii="標楷體" w:hAnsi="標楷體" w:hint="eastAsia"/>
              </w:rPr>
              <w:t>九-六</w:t>
            </w:r>
            <w:r w:rsidRPr="00146892">
              <w:rPr>
                <w:rFonts w:ascii="標楷體" w:hAnsi="標楷體" w:hint="eastAsia"/>
              </w:rPr>
              <w:t>條規定辦理）。</w:t>
            </w:r>
          </w:p>
        </w:tc>
      </w:tr>
      <w:tr w:rsidR="00146892" w:rsidRPr="00146892" w:rsidTr="0059090C">
        <w:trPr>
          <w:trHeight w:val="20"/>
        </w:trPr>
        <w:tc>
          <w:tcPr>
            <w:tcW w:w="900" w:type="dxa"/>
          </w:tcPr>
          <w:p w:rsidR="004E73CF" w:rsidRPr="00146892" w:rsidRDefault="00821A52" w:rsidP="00956B9B">
            <w:pPr>
              <w:pStyle w:val="a8"/>
              <w:rPr>
                <w:rFonts w:ascii="標楷體" w:hAnsi="標楷體"/>
              </w:rPr>
            </w:pPr>
            <w:r w:rsidRPr="00146892">
              <w:rPr>
                <w:rFonts w:ascii="標楷體" w:hAnsi="標楷體" w:hint="eastAsia"/>
              </w:rPr>
              <w:t>四、</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於可燃或易爆區實施明火作業前，應檢測可燃性氣體濃度；未經檢測符合安全管制值前，不得實施明火作業。</w:t>
            </w:r>
          </w:p>
        </w:tc>
      </w:tr>
      <w:tr w:rsidR="00146892" w:rsidRPr="00146892" w:rsidTr="0059090C">
        <w:trPr>
          <w:trHeight w:val="20"/>
        </w:trPr>
        <w:tc>
          <w:tcPr>
            <w:tcW w:w="900" w:type="dxa"/>
          </w:tcPr>
          <w:p w:rsidR="004E73CF" w:rsidRPr="00146892" w:rsidRDefault="00821A52" w:rsidP="00956B9B">
            <w:pPr>
              <w:pStyle w:val="a8"/>
              <w:rPr>
                <w:rFonts w:ascii="標楷體" w:hAnsi="標楷體"/>
              </w:rPr>
            </w:pPr>
            <w:r w:rsidRPr="00146892">
              <w:rPr>
                <w:rFonts w:ascii="標楷體" w:hAnsi="標楷體" w:hint="eastAsia"/>
              </w:rPr>
              <w:t>五、</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於通風不良之場所（如人孔、暗渠、鍋爐內部、筏基、油槽、水塔等）實施明火作業前，應檢測可燃性氣體濃度及含氧量等（含氧量低於18﹪時，人員不得入內），並紀錄之。</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通風不良之場所應實施通風換氣、人員配（穿）戴氧氣呼吸器等、及設置監視人員等必要之安全措施後，始可作業。</w:t>
            </w:r>
          </w:p>
        </w:tc>
      </w:tr>
      <w:tr w:rsidR="00146892" w:rsidRPr="00146892" w:rsidTr="0059090C">
        <w:trPr>
          <w:trHeight w:val="20"/>
        </w:trPr>
        <w:tc>
          <w:tcPr>
            <w:tcW w:w="900" w:type="dxa"/>
          </w:tcPr>
          <w:p w:rsidR="004E73CF" w:rsidRPr="00146892" w:rsidRDefault="00821A52" w:rsidP="00956B9B">
            <w:pPr>
              <w:pStyle w:val="a8"/>
              <w:rPr>
                <w:rFonts w:ascii="標楷體" w:hAnsi="標楷體"/>
              </w:rPr>
            </w:pPr>
            <w:r w:rsidRPr="00146892">
              <w:rPr>
                <w:rFonts w:ascii="標楷體" w:hAnsi="標楷體" w:hint="eastAsia"/>
              </w:rPr>
              <w:t>六、</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於儲槽等容器內部實施明火作業前（含清槽作業），比照前條規定實施之；對送氣、送液之管路及容器進、出料口，均應確實遮斷盲封（板）並掛置『檢修中禁止操作』等警告標示。</w:t>
            </w:r>
          </w:p>
        </w:tc>
      </w:tr>
      <w:tr w:rsidR="00146892" w:rsidRPr="00146892" w:rsidTr="0059090C">
        <w:trPr>
          <w:trHeight w:val="20"/>
        </w:trPr>
        <w:tc>
          <w:tcPr>
            <w:tcW w:w="900" w:type="dxa"/>
          </w:tcPr>
          <w:p w:rsidR="004E73CF" w:rsidRPr="00146892" w:rsidRDefault="00821A52" w:rsidP="00956B9B">
            <w:pPr>
              <w:pStyle w:val="a8"/>
              <w:rPr>
                <w:rFonts w:ascii="標楷體" w:hAnsi="標楷體"/>
              </w:rPr>
            </w:pPr>
            <w:r w:rsidRPr="00146892">
              <w:rPr>
                <w:rFonts w:ascii="標楷體" w:hAnsi="標楷體" w:hint="eastAsia"/>
              </w:rPr>
              <w:t>七、</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乙炔、氧氣等氣體之橡膠管，不得橫跨通道上或放置於銳邊尖角之物體上，以免絆倒行人或被踐踏、輾壓、割傷以致意外或漏氣。</w:t>
            </w:r>
          </w:p>
        </w:tc>
      </w:tr>
      <w:tr w:rsidR="00146892" w:rsidRPr="00146892" w:rsidTr="0059090C">
        <w:trPr>
          <w:trHeight w:val="20"/>
        </w:trPr>
        <w:tc>
          <w:tcPr>
            <w:tcW w:w="900" w:type="dxa"/>
          </w:tcPr>
          <w:p w:rsidR="004E73CF" w:rsidRPr="00146892" w:rsidRDefault="00821A52" w:rsidP="00956B9B">
            <w:pPr>
              <w:pStyle w:val="a8"/>
              <w:rPr>
                <w:rFonts w:ascii="標楷體" w:hAnsi="標楷體"/>
              </w:rPr>
            </w:pPr>
            <w:r w:rsidRPr="00146892">
              <w:rPr>
                <w:rFonts w:ascii="標楷體" w:hAnsi="標楷體" w:hint="eastAsia"/>
              </w:rPr>
              <w:lastRenderedPageBreak/>
              <w:t>八、</w:t>
            </w:r>
          </w:p>
        </w:tc>
        <w:tc>
          <w:tcPr>
            <w:tcW w:w="8100" w:type="dxa"/>
          </w:tcPr>
          <w:p w:rsidR="0059090C" w:rsidRPr="00146892" w:rsidRDefault="004E73CF" w:rsidP="008B3BF4">
            <w:pPr>
              <w:pStyle w:val="a"/>
              <w:numPr>
                <w:ilvl w:val="0"/>
                <w:numId w:val="0"/>
              </w:numPr>
              <w:tabs>
                <w:tab w:val="left" w:pos="792"/>
              </w:tabs>
              <w:rPr>
                <w:rFonts w:ascii="標楷體" w:hAnsi="標楷體"/>
              </w:rPr>
            </w:pPr>
            <w:r w:rsidRPr="00146892">
              <w:rPr>
                <w:rFonts w:ascii="標楷體" w:hAnsi="標楷體" w:hint="eastAsia"/>
              </w:rPr>
              <w:t>動火作業後，應將火種（星）熄滅，使用之水、電源、乙炔、氧氣等（含各類氣體鋼瓶）開關關閉，使用之機具妥善收拾整理，施工場所環境應清理整潔，經監工人員或工地負責人確認安全無虞後始可離開工作場所。</w:t>
            </w:r>
          </w:p>
        </w:tc>
      </w:tr>
      <w:tr w:rsidR="00146892" w:rsidRPr="00146892" w:rsidTr="0059090C">
        <w:trPr>
          <w:trHeight w:val="20"/>
        </w:trPr>
        <w:tc>
          <w:tcPr>
            <w:tcW w:w="900" w:type="dxa"/>
          </w:tcPr>
          <w:p w:rsidR="0059090C" w:rsidRPr="00146892" w:rsidRDefault="005F0AA1" w:rsidP="005F0AA1">
            <w:pPr>
              <w:pStyle w:val="a8"/>
              <w:rPr>
                <w:rFonts w:ascii="標楷體" w:hAnsi="標楷體"/>
              </w:rPr>
            </w:pPr>
            <w:r w:rsidRPr="00146892">
              <w:rPr>
                <w:rFonts w:ascii="標楷體" w:hAnsi="標楷體" w:hint="eastAsia"/>
              </w:rPr>
              <w:t>九、</w:t>
            </w:r>
          </w:p>
        </w:tc>
        <w:tc>
          <w:tcPr>
            <w:tcW w:w="8100" w:type="dxa"/>
          </w:tcPr>
          <w:p w:rsidR="0059090C" w:rsidRPr="00146892" w:rsidRDefault="0059090C" w:rsidP="0059090C">
            <w:pPr>
              <w:pStyle w:val="a"/>
              <w:numPr>
                <w:ilvl w:val="0"/>
                <w:numId w:val="0"/>
              </w:numPr>
              <w:tabs>
                <w:tab w:val="left" w:pos="792"/>
              </w:tabs>
              <w:rPr>
                <w:rFonts w:ascii="標楷體" w:hAnsi="標楷體"/>
              </w:rPr>
            </w:pPr>
            <w:r w:rsidRPr="00146892">
              <w:rPr>
                <w:rFonts w:ascii="標楷體" w:hAnsi="標楷體" w:hint="eastAsia"/>
              </w:rPr>
              <w:t>承攬商應遵守下列</w:t>
            </w:r>
            <w:r w:rsidR="00834CBE" w:rsidRPr="00146892">
              <w:rPr>
                <w:rFonts w:ascii="標楷體" w:hAnsi="標楷體" w:hint="eastAsia"/>
              </w:rPr>
              <w:t>「</w:t>
            </w:r>
            <w:r w:rsidRPr="00146892">
              <w:rPr>
                <w:rFonts w:ascii="標楷體" w:hAnsi="標楷體" w:hint="eastAsia"/>
              </w:rPr>
              <w:t>職業安全衛生設施規則</w:t>
            </w:r>
            <w:r w:rsidR="00834CBE" w:rsidRPr="00146892">
              <w:rPr>
                <w:rFonts w:ascii="標楷體" w:hAnsi="標楷體" w:hint="eastAsia"/>
              </w:rPr>
              <w:t>」</w:t>
            </w:r>
            <w:r w:rsidRPr="00146892">
              <w:rPr>
                <w:rFonts w:ascii="標楷體" w:hAnsi="標楷體" w:hint="eastAsia"/>
              </w:rPr>
              <w:t>及相關規定：</w:t>
            </w:r>
          </w:p>
          <w:p w:rsidR="0059090C" w:rsidRPr="00146892" w:rsidRDefault="0059090C" w:rsidP="00A04DE4">
            <w:pPr>
              <w:pStyle w:val="a"/>
              <w:numPr>
                <w:ilvl w:val="0"/>
                <w:numId w:val="6"/>
              </w:numPr>
              <w:tabs>
                <w:tab w:val="left" w:pos="268"/>
              </w:tabs>
              <w:ind w:left="284" w:hanging="284"/>
              <w:rPr>
                <w:rFonts w:ascii="標楷體" w:hAnsi="標楷體"/>
              </w:rPr>
            </w:pPr>
            <w:r w:rsidRPr="00146892">
              <w:rPr>
                <w:rFonts w:ascii="標楷體" w:hAnsi="標楷體"/>
              </w:rPr>
              <w:t>危險物製造、處置之工作場所，為防止爆炸、火災，應依規定</w:t>
            </w:r>
            <w:r w:rsidRPr="00146892">
              <w:rPr>
                <w:rFonts w:ascii="標楷體" w:hAnsi="標楷體" w:hint="eastAsia"/>
              </w:rPr>
              <w:t>使</w:t>
            </w:r>
            <w:r w:rsidRPr="00146892">
              <w:rPr>
                <w:rFonts w:ascii="標楷體" w:hAnsi="標楷體"/>
              </w:rPr>
              <w:t>爆炸性物質、著火性物質、氧化性物質、易燃液體遠離煙火並不得予以加熱、摩擦或撞擊</w:t>
            </w:r>
            <w:r w:rsidRPr="00146892">
              <w:rPr>
                <w:rFonts w:ascii="標楷體" w:hAnsi="標楷體" w:hint="eastAsia"/>
              </w:rPr>
              <w:t>等及其他相關事項</w:t>
            </w:r>
            <w:r w:rsidRPr="00146892">
              <w:rPr>
                <w:rFonts w:ascii="標楷體" w:hAnsi="標楷體"/>
              </w:rPr>
              <w:t>辦理。</w:t>
            </w:r>
          </w:p>
          <w:p w:rsidR="0059090C" w:rsidRPr="00146892" w:rsidRDefault="0059090C" w:rsidP="00A04DE4">
            <w:pPr>
              <w:pStyle w:val="a"/>
              <w:numPr>
                <w:ilvl w:val="0"/>
                <w:numId w:val="6"/>
              </w:numPr>
              <w:tabs>
                <w:tab w:val="left" w:pos="268"/>
              </w:tabs>
              <w:ind w:left="284" w:hanging="284"/>
              <w:rPr>
                <w:rFonts w:ascii="標楷體" w:hAnsi="標楷體"/>
              </w:rPr>
            </w:pPr>
            <w:r w:rsidRPr="00146892">
              <w:rPr>
                <w:rFonts w:ascii="標楷體" w:hAnsi="標楷體" w:hint="eastAsia"/>
              </w:rPr>
              <w:t>存有易燃液體之蒸氣、可燃性氣體或可燃性粉塵，致有引起爆炸、火災之虞之工作場所，應有通風、換氣、除塵、去除靜電等必要設施。</w:t>
            </w:r>
          </w:p>
          <w:p w:rsidR="0059090C" w:rsidRPr="00146892" w:rsidRDefault="0059090C" w:rsidP="00A04DE4">
            <w:pPr>
              <w:pStyle w:val="a"/>
              <w:numPr>
                <w:ilvl w:val="0"/>
                <w:numId w:val="6"/>
              </w:numPr>
              <w:tabs>
                <w:tab w:val="left" w:pos="268"/>
              </w:tabs>
              <w:ind w:left="284" w:hanging="284"/>
              <w:rPr>
                <w:rFonts w:ascii="標楷體" w:hAnsi="標楷體"/>
              </w:rPr>
            </w:pPr>
            <w:r w:rsidRPr="00146892">
              <w:rPr>
                <w:rFonts w:ascii="標楷體" w:hAnsi="標楷體" w:hint="eastAsia"/>
              </w:rPr>
              <w:t>化學設備或其配管，為防止危險物洩漏或操作錯誤而引起爆炸、火災之危險，化學設備或其配管之蓋板、凸緣、閥、旋塞等接合部分，應使用墊圈等使接合部密接。</w:t>
            </w:r>
          </w:p>
          <w:p w:rsidR="0059090C" w:rsidRPr="00146892" w:rsidRDefault="0059090C" w:rsidP="00A04DE4">
            <w:pPr>
              <w:pStyle w:val="a"/>
              <w:numPr>
                <w:ilvl w:val="0"/>
                <w:numId w:val="6"/>
              </w:numPr>
              <w:tabs>
                <w:tab w:val="left" w:pos="268"/>
              </w:tabs>
              <w:ind w:left="284" w:hanging="284"/>
              <w:rPr>
                <w:rFonts w:ascii="標楷體" w:hAnsi="標楷體"/>
              </w:rPr>
            </w:pPr>
            <w:r w:rsidRPr="00146892">
              <w:rPr>
                <w:rFonts w:ascii="標楷體" w:hAnsi="標楷體"/>
              </w:rPr>
              <w:t>化學設備及其附屬設備之改善、修理、清掃、拆卸等作業，應指定專人</w:t>
            </w:r>
            <w:r w:rsidRPr="00146892">
              <w:rPr>
                <w:rFonts w:ascii="標楷體" w:hAnsi="標楷體" w:hint="eastAsia"/>
              </w:rPr>
              <w:t>依規定辦理。</w:t>
            </w:r>
          </w:p>
        </w:tc>
      </w:tr>
      <w:tr w:rsidR="005C13A2" w:rsidRPr="00146892" w:rsidTr="0059090C">
        <w:trPr>
          <w:trHeight w:val="20"/>
        </w:trPr>
        <w:tc>
          <w:tcPr>
            <w:tcW w:w="900" w:type="dxa"/>
          </w:tcPr>
          <w:p w:rsidR="003F0B0A" w:rsidRPr="00146892" w:rsidRDefault="005F0AA1" w:rsidP="00956B9B">
            <w:pPr>
              <w:pStyle w:val="a8"/>
              <w:rPr>
                <w:rFonts w:ascii="標楷體" w:hAnsi="標楷體"/>
              </w:rPr>
            </w:pPr>
            <w:r w:rsidRPr="00146892">
              <w:rPr>
                <w:rFonts w:ascii="標楷體" w:hAnsi="標楷體" w:hint="eastAsia"/>
              </w:rPr>
              <w:t>十</w:t>
            </w:r>
            <w:r w:rsidR="003F0B0A" w:rsidRPr="00146892">
              <w:rPr>
                <w:rFonts w:ascii="標楷體" w:hAnsi="標楷體" w:hint="eastAsia"/>
              </w:rPr>
              <w:t>、</w:t>
            </w:r>
          </w:p>
        </w:tc>
        <w:tc>
          <w:tcPr>
            <w:tcW w:w="8100" w:type="dxa"/>
          </w:tcPr>
          <w:p w:rsidR="003F0B0A" w:rsidRPr="00146892" w:rsidRDefault="002A3BD8" w:rsidP="00956B9B">
            <w:pPr>
              <w:pStyle w:val="a"/>
              <w:numPr>
                <w:ilvl w:val="0"/>
                <w:numId w:val="0"/>
              </w:numPr>
              <w:tabs>
                <w:tab w:val="left" w:pos="792"/>
              </w:tabs>
              <w:rPr>
                <w:rFonts w:ascii="標楷體" w:hAnsi="標楷體"/>
              </w:rPr>
            </w:pPr>
            <w:r w:rsidRPr="00146892">
              <w:rPr>
                <w:rFonts w:ascii="標楷體" w:hAnsi="標楷體" w:hint="eastAsia"/>
              </w:rPr>
              <w:t>本規定未盡事宜，依職業</w:t>
            </w:r>
            <w:r w:rsidR="003F0B0A" w:rsidRPr="00146892">
              <w:rPr>
                <w:rFonts w:ascii="標楷體" w:hAnsi="標楷體" w:hint="eastAsia"/>
              </w:rPr>
              <w:t>安全衛生法及附屬法規規定辦理。</w:t>
            </w:r>
          </w:p>
        </w:tc>
      </w:tr>
    </w:tbl>
    <w:p w:rsidR="00821A52" w:rsidRPr="00146892" w:rsidRDefault="00821A52">
      <w:pPr>
        <w:rPr>
          <w:rFonts w:ascii="標楷體" w:eastAsia="標楷體" w:hAnsi="標楷體"/>
        </w:rPr>
      </w:pPr>
    </w:p>
    <w:p w:rsidR="002A05C8" w:rsidRPr="00146892" w:rsidRDefault="00821A52" w:rsidP="00A33D1D">
      <w:pPr>
        <w:widowControl/>
        <w:spacing w:before="100" w:beforeAutospacing="1" w:after="100" w:afterAutospacing="1"/>
        <w:ind w:left="600" w:hangingChars="250" w:hanging="600"/>
        <w:rPr>
          <w:rFonts w:ascii="標楷體" w:eastAsia="標楷體" w:hAnsi="標楷體"/>
          <w:b/>
          <w:bCs/>
        </w:rPr>
      </w:pPr>
      <w:r w:rsidRPr="00146892">
        <w:rPr>
          <w:rFonts w:ascii="標楷體" w:eastAsia="標楷體" w:hAnsi="標楷體"/>
        </w:rPr>
        <w:br w:type="page"/>
      </w:r>
      <w:r w:rsidR="002A05C8" w:rsidRPr="00146892">
        <w:rPr>
          <w:rFonts w:ascii="標楷體" w:eastAsia="標楷體" w:hAnsi="標楷體" w:hint="eastAsia"/>
          <w:b/>
          <w:bCs/>
        </w:rPr>
        <w:lastRenderedPageBreak/>
        <w:t>附件</w:t>
      </w:r>
      <w:r w:rsidR="004A6ED4" w:rsidRPr="00146892">
        <w:rPr>
          <w:rFonts w:ascii="標楷體" w:eastAsia="標楷體" w:hAnsi="標楷體" w:hint="eastAsia"/>
          <w:b/>
          <w:bCs/>
        </w:rPr>
        <w:t>七</w:t>
      </w:r>
      <w:r w:rsidR="002A05C8" w:rsidRPr="00146892">
        <w:rPr>
          <w:rFonts w:ascii="標楷體" w:eastAsia="標楷體" w:hAnsi="標楷體" w:hint="eastAsia"/>
          <w:b/>
          <w:bCs/>
        </w:rPr>
        <w:t>、有機溶劑、</w:t>
      </w:r>
      <w:r w:rsidR="00C51110" w:rsidRPr="00146892">
        <w:rPr>
          <w:rFonts w:ascii="標楷體" w:eastAsia="標楷體" w:hAnsi="標楷體" w:hint="eastAsia"/>
          <w:b/>
          <w:bCs/>
        </w:rPr>
        <w:t>特定化學物質</w:t>
      </w:r>
      <w:r w:rsidR="002A05C8" w:rsidRPr="00146892">
        <w:rPr>
          <w:rFonts w:ascii="標楷體" w:eastAsia="標楷體" w:hAnsi="標楷體" w:hint="eastAsia"/>
          <w:b/>
          <w:bCs/>
        </w:rPr>
        <w:t>等使用安全規定</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146892" w:rsidRPr="00146892" w:rsidTr="005F0AA1">
        <w:trPr>
          <w:trHeight w:val="20"/>
        </w:trPr>
        <w:tc>
          <w:tcPr>
            <w:tcW w:w="900" w:type="dxa"/>
          </w:tcPr>
          <w:p w:rsidR="004E73CF" w:rsidRPr="00146892" w:rsidRDefault="007D5B50" w:rsidP="002A05C8">
            <w:pPr>
              <w:widowControl/>
              <w:rPr>
                <w:rFonts w:ascii="標楷體" w:eastAsia="標楷體" w:hAnsi="標楷體"/>
                <w:b/>
              </w:rPr>
            </w:pPr>
            <w:r w:rsidRPr="00146892">
              <w:rPr>
                <w:rFonts w:ascii="標楷體" w:eastAsia="標楷體" w:hAnsi="標楷體"/>
                <w:b/>
                <w:bCs/>
                <w:noProof/>
              </w:rPr>
              <mc:AlternateContent>
                <mc:Choice Requires="wps">
                  <w:drawing>
                    <wp:anchor distT="0" distB="0" distL="114300" distR="114300" simplePos="0" relativeHeight="251661824" behindDoc="0" locked="0" layoutInCell="1" allowOverlap="1" wp14:anchorId="2FE2EB7B" wp14:editId="2F708A87">
                      <wp:simplePos x="0" y="0"/>
                      <wp:positionH relativeFrom="column">
                        <wp:posOffset>4658783</wp:posOffset>
                      </wp:positionH>
                      <wp:positionV relativeFrom="paragraph">
                        <wp:posOffset>-874395</wp:posOffset>
                      </wp:positionV>
                      <wp:extent cx="1209675" cy="290830"/>
                      <wp:effectExtent l="0" t="0" r="28575" b="139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0830"/>
                              </a:xfrm>
                              <a:prstGeom prst="rect">
                                <a:avLst/>
                              </a:prstGeom>
                              <a:solidFill>
                                <a:srgbClr val="FFFFFF"/>
                              </a:solidFill>
                              <a:ln w="9525">
                                <a:solidFill>
                                  <a:srgbClr val="000000"/>
                                </a:solidFill>
                                <a:miter lim="800000"/>
                                <a:headEnd/>
                                <a:tailEnd/>
                              </a:ln>
                            </wps:spPr>
                            <wps:txb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66.85pt;margin-top:-68.85pt;width:95.25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">
                      <v:textbox>
                        <w:txbxContent>
                          <w:p w:rsidR="001643CE" w:rsidRPr="00E105E7" w:rsidRDefault="001643CE" w:rsidP="00640D08">
                            <w:pPr>
                              <w:spacing w:line="240" w:lineRule="exact"/>
                              <w:jc w:val="center"/>
                              <w:rPr>
                                <w:rFonts w:ascii="標楷體" w:eastAsia="標楷體" w:hAnsi="標楷體"/>
                                <w:b/>
                                <w:sz w:val="18"/>
                                <w:szCs w:val="18"/>
                              </w:rPr>
                            </w:pPr>
                            <w:r w:rsidRPr="00E105E7">
                              <w:rPr>
                                <w:rFonts w:ascii="標楷體" w:eastAsia="標楷體" w:hAnsi="標楷體" w:hint="eastAsia"/>
                                <w:b/>
                                <w:sz w:val="18"/>
                                <w:szCs w:val="18"/>
                              </w:rPr>
                              <w:t>20150722修訂版</w:t>
                            </w:r>
                          </w:p>
                        </w:txbxContent>
                      </v:textbox>
                    </v:shape>
                  </w:pict>
                </mc:Fallback>
              </mc:AlternateContent>
            </w:r>
            <w:r w:rsidR="006A2DD8" w:rsidRPr="00146892">
              <w:rPr>
                <w:rFonts w:ascii="標楷體" w:eastAsia="標楷體" w:hAnsi="標楷體" w:hint="eastAsia"/>
                <w:b/>
              </w:rPr>
              <w:t>一、</w:t>
            </w:r>
          </w:p>
        </w:tc>
        <w:tc>
          <w:tcPr>
            <w:tcW w:w="8100" w:type="dxa"/>
          </w:tcPr>
          <w:p w:rsidR="004E73CF" w:rsidRPr="00146892" w:rsidRDefault="004E73CF" w:rsidP="00666CB2">
            <w:pPr>
              <w:pStyle w:val="a"/>
              <w:numPr>
                <w:ilvl w:val="0"/>
                <w:numId w:val="0"/>
              </w:numPr>
              <w:tabs>
                <w:tab w:val="left" w:pos="792"/>
              </w:tabs>
              <w:rPr>
                <w:rFonts w:ascii="標楷體" w:hAnsi="標楷體"/>
              </w:rPr>
            </w:pPr>
            <w:r w:rsidRPr="00146892">
              <w:rPr>
                <w:rFonts w:ascii="標楷體" w:hAnsi="標楷體" w:hint="eastAsia"/>
              </w:rPr>
              <w:t>『有機溶劑』、『</w:t>
            </w:r>
            <w:r w:rsidR="00C51110" w:rsidRPr="00146892">
              <w:rPr>
                <w:rFonts w:ascii="標楷體" w:hAnsi="標楷體" w:hint="eastAsia"/>
              </w:rPr>
              <w:t>特定化學物質</w:t>
            </w:r>
            <w:r w:rsidRPr="00146892">
              <w:rPr>
                <w:rFonts w:ascii="標楷體" w:hAnsi="標楷體" w:hint="eastAsia"/>
              </w:rPr>
              <w:t>』係指</w:t>
            </w:r>
            <w:r w:rsidR="00710D5D" w:rsidRPr="00146892">
              <w:rPr>
                <w:rFonts w:ascii="標楷體" w:hAnsi="標楷體" w:hint="eastAsia"/>
              </w:rPr>
              <w:t>勞動部公布之危險物及有害物等，以下簡稱為『危害物質』，承攬商應上網查詢及詳閱有機溶劑、特定化學物質等相關資料。</w:t>
            </w:r>
          </w:p>
        </w:tc>
      </w:tr>
      <w:tr w:rsidR="00146892" w:rsidRPr="00146892" w:rsidTr="005F0AA1">
        <w:trPr>
          <w:trHeight w:val="20"/>
        </w:trPr>
        <w:tc>
          <w:tcPr>
            <w:tcW w:w="900" w:type="dxa"/>
          </w:tcPr>
          <w:p w:rsidR="004E73CF" w:rsidRPr="00146892" w:rsidRDefault="006A2DD8" w:rsidP="00956B9B">
            <w:pPr>
              <w:pStyle w:val="a8"/>
              <w:rPr>
                <w:rFonts w:ascii="標楷體" w:hAnsi="標楷體"/>
              </w:rPr>
            </w:pPr>
            <w:r w:rsidRPr="00146892">
              <w:rPr>
                <w:rFonts w:ascii="標楷體" w:hAnsi="標楷體" w:hint="eastAsia"/>
              </w:rPr>
              <w:t>二、</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承攬商對</w:t>
            </w:r>
            <w:r w:rsidR="00C1652A" w:rsidRPr="00146892">
              <w:rPr>
                <w:rFonts w:ascii="標楷體" w:hAnsi="標楷體" w:hint="eastAsia"/>
              </w:rPr>
              <w:t>勞動部</w:t>
            </w:r>
            <w:r w:rsidRPr="00146892">
              <w:rPr>
                <w:rFonts w:ascii="標楷體" w:hAnsi="標楷體" w:hint="eastAsia"/>
              </w:rPr>
              <w:t>及環保署公布之危害物質之使用、處置、儲存等，均應依法做好各項安全衛生之管制措施，避免因作業不慎造成火災爆炸、洩漏、飛濺等事故。</w:t>
            </w:r>
          </w:p>
        </w:tc>
      </w:tr>
      <w:tr w:rsidR="00146892" w:rsidRPr="00146892" w:rsidTr="005F0AA1">
        <w:trPr>
          <w:trHeight w:val="20"/>
        </w:trPr>
        <w:tc>
          <w:tcPr>
            <w:tcW w:w="900" w:type="dxa"/>
          </w:tcPr>
          <w:p w:rsidR="004E73CF" w:rsidRPr="00146892" w:rsidRDefault="006A2DD8" w:rsidP="00956B9B">
            <w:pPr>
              <w:pStyle w:val="a8"/>
              <w:rPr>
                <w:rFonts w:ascii="標楷體" w:hAnsi="標楷體"/>
              </w:rPr>
            </w:pPr>
            <w:r w:rsidRPr="00146892">
              <w:rPr>
                <w:rFonts w:ascii="標楷體" w:hAnsi="標楷體" w:hint="eastAsia"/>
              </w:rPr>
              <w:t>三、</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作業前，承攬商對工作人員應施予從事工作及預防災變所必要之安全衛生教育、訓練；另須增列三小時之危害物質使用、處置儲存之專業課程，並留存教育、訓練紀錄備查。</w:t>
            </w:r>
          </w:p>
        </w:tc>
      </w:tr>
      <w:tr w:rsidR="00146892" w:rsidRPr="00146892" w:rsidTr="005F0AA1">
        <w:trPr>
          <w:trHeight w:val="20"/>
        </w:trPr>
        <w:tc>
          <w:tcPr>
            <w:tcW w:w="900" w:type="dxa"/>
          </w:tcPr>
          <w:p w:rsidR="004E73CF" w:rsidRPr="00146892" w:rsidRDefault="006A2DD8" w:rsidP="00956B9B">
            <w:pPr>
              <w:pStyle w:val="a8"/>
              <w:rPr>
                <w:rFonts w:ascii="標楷體" w:hAnsi="標楷體"/>
              </w:rPr>
            </w:pPr>
            <w:r w:rsidRPr="00146892">
              <w:rPr>
                <w:rFonts w:ascii="標楷體" w:hAnsi="標楷體" w:hint="eastAsia"/>
              </w:rPr>
              <w:t>四、</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使用危害物質之作業場所應設警告標示，並實施通風換氣、避免高溫及熱源，用電必須特別謹慎。</w:t>
            </w:r>
          </w:p>
        </w:tc>
      </w:tr>
      <w:tr w:rsidR="00146892" w:rsidRPr="00146892" w:rsidTr="005F0AA1">
        <w:trPr>
          <w:trHeight w:val="20"/>
        </w:trPr>
        <w:tc>
          <w:tcPr>
            <w:tcW w:w="900" w:type="dxa"/>
          </w:tcPr>
          <w:p w:rsidR="004E73CF" w:rsidRPr="00146892" w:rsidRDefault="006A2DD8" w:rsidP="00956B9B">
            <w:pPr>
              <w:pStyle w:val="a8"/>
              <w:rPr>
                <w:rFonts w:ascii="標楷體" w:hAnsi="標楷體"/>
              </w:rPr>
            </w:pPr>
            <w:r w:rsidRPr="00146892">
              <w:rPr>
                <w:rFonts w:ascii="標楷體" w:hAnsi="標楷體" w:hint="eastAsia"/>
              </w:rPr>
              <w:t>五、</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承攬商對使用危害物質之作業人員應主動提供各類所需之防護具並應督促強制配（穿）戴。</w:t>
            </w:r>
          </w:p>
          <w:p w:rsidR="004E73CF" w:rsidRPr="00146892" w:rsidRDefault="004E73CF" w:rsidP="00085C35">
            <w:pPr>
              <w:pStyle w:val="a"/>
              <w:numPr>
                <w:ilvl w:val="0"/>
                <w:numId w:val="0"/>
              </w:numPr>
              <w:tabs>
                <w:tab w:val="left" w:pos="792"/>
              </w:tabs>
              <w:rPr>
                <w:rFonts w:ascii="標楷體" w:hAnsi="標楷體"/>
              </w:rPr>
            </w:pPr>
            <w:r w:rsidRPr="00146892">
              <w:rPr>
                <w:rFonts w:ascii="標楷體" w:hAnsi="標楷體" w:hint="eastAsia"/>
              </w:rPr>
              <w:t>對危害物質之使用，應提供及說明『安全資料表』之內容、圖式標示等，使作業人員週知，實施後應紀錄備查。另『安全資料表』應張貼於現場或易取得之處。</w:t>
            </w:r>
          </w:p>
        </w:tc>
      </w:tr>
      <w:tr w:rsidR="00146892" w:rsidRPr="00146892" w:rsidTr="005F0AA1">
        <w:trPr>
          <w:trHeight w:val="20"/>
        </w:trPr>
        <w:tc>
          <w:tcPr>
            <w:tcW w:w="900" w:type="dxa"/>
          </w:tcPr>
          <w:p w:rsidR="004E73CF" w:rsidRPr="00146892" w:rsidRDefault="006A2DD8" w:rsidP="00956B9B">
            <w:pPr>
              <w:pStyle w:val="a8"/>
              <w:rPr>
                <w:rFonts w:ascii="標楷體" w:hAnsi="標楷體"/>
              </w:rPr>
            </w:pPr>
            <w:r w:rsidRPr="00146892">
              <w:rPr>
                <w:rFonts w:ascii="標楷體" w:hAnsi="標楷體" w:hint="eastAsia"/>
              </w:rPr>
              <w:t>六、</w:t>
            </w:r>
          </w:p>
        </w:tc>
        <w:tc>
          <w:tcPr>
            <w:tcW w:w="8100" w:type="dxa"/>
          </w:tcPr>
          <w:p w:rsidR="004E73CF" w:rsidRPr="00146892" w:rsidRDefault="004E73CF" w:rsidP="002A3BD8">
            <w:pPr>
              <w:pStyle w:val="a"/>
              <w:numPr>
                <w:ilvl w:val="0"/>
                <w:numId w:val="0"/>
              </w:numPr>
              <w:tabs>
                <w:tab w:val="left" w:pos="792"/>
              </w:tabs>
              <w:rPr>
                <w:rFonts w:ascii="標楷體" w:hAnsi="標楷體"/>
              </w:rPr>
            </w:pPr>
            <w:r w:rsidRPr="00146892">
              <w:rPr>
                <w:rFonts w:ascii="標楷體" w:hAnsi="標楷體" w:hint="eastAsia"/>
              </w:rPr>
              <w:t>承攬商之安全衛生管理人員、有機溶劑作業主管、特定化學物質作業主管</w:t>
            </w:r>
            <w:r w:rsidR="00C51110" w:rsidRPr="00146892">
              <w:rPr>
                <w:rFonts w:ascii="標楷體" w:hAnsi="標楷體" w:hint="eastAsia"/>
              </w:rPr>
              <w:t>、其他相關作業主管</w:t>
            </w:r>
            <w:r w:rsidRPr="00146892">
              <w:rPr>
                <w:rFonts w:ascii="標楷體" w:hAnsi="標楷體" w:hint="eastAsia"/>
              </w:rPr>
              <w:t>或管理人員等應在場執行業務，不得擅離作業場所。</w:t>
            </w:r>
          </w:p>
        </w:tc>
      </w:tr>
      <w:tr w:rsidR="00146892" w:rsidRPr="00146892" w:rsidTr="005F0AA1">
        <w:trPr>
          <w:trHeight w:val="20"/>
        </w:trPr>
        <w:tc>
          <w:tcPr>
            <w:tcW w:w="900" w:type="dxa"/>
          </w:tcPr>
          <w:p w:rsidR="004E73CF" w:rsidRPr="00146892" w:rsidRDefault="006A2DD8" w:rsidP="006A2DD8">
            <w:pPr>
              <w:pStyle w:val="a8"/>
              <w:wordWrap w:val="0"/>
              <w:rPr>
                <w:rFonts w:ascii="標楷體" w:hAnsi="標楷體"/>
              </w:rPr>
            </w:pPr>
            <w:r w:rsidRPr="00146892">
              <w:rPr>
                <w:rFonts w:ascii="標楷體" w:hAnsi="標楷體" w:hint="eastAsia"/>
              </w:rPr>
              <w:t>七、</w:t>
            </w:r>
          </w:p>
        </w:tc>
        <w:tc>
          <w:tcPr>
            <w:tcW w:w="8100" w:type="dxa"/>
          </w:tcPr>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使用危害物質後之殘液等，不可污染環境或任意傾倒，應依本校或環保</w:t>
            </w:r>
            <w:r w:rsidR="00F82B15" w:rsidRPr="00146892">
              <w:rPr>
                <w:rFonts w:ascii="標楷體" w:hAnsi="標楷體" w:hint="eastAsia"/>
              </w:rPr>
              <w:t>相關</w:t>
            </w:r>
            <w:r w:rsidRPr="00146892">
              <w:rPr>
                <w:rFonts w:ascii="標楷體" w:hAnsi="標楷體" w:hint="eastAsia"/>
              </w:rPr>
              <w:t>法規處理。如發生環境污染、毀損本校設施設備或造成本校教職同仁或學生、來賓等傷亡時，應負一切法律及賠償責任等。</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載運離</w:t>
            </w:r>
            <w:r w:rsidR="00DE3C10" w:rsidRPr="00146892">
              <w:rPr>
                <w:rFonts w:ascii="標楷體" w:hAnsi="標楷體" w:hint="eastAsia"/>
              </w:rPr>
              <w:t>校</w:t>
            </w:r>
            <w:r w:rsidRPr="00146892">
              <w:rPr>
                <w:rFonts w:ascii="標楷體" w:hAnsi="標楷體" w:hint="eastAsia"/>
              </w:rPr>
              <w:t>之危害物質，亦應遵照環保及交通法規規定，不得任意棄置，並應注意運輸安全。</w:t>
            </w:r>
          </w:p>
          <w:p w:rsidR="004E73CF" w:rsidRPr="00146892" w:rsidRDefault="004E73CF" w:rsidP="00956B9B">
            <w:pPr>
              <w:pStyle w:val="a"/>
              <w:numPr>
                <w:ilvl w:val="0"/>
                <w:numId w:val="0"/>
              </w:numPr>
              <w:tabs>
                <w:tab w:val="left" w:pos="792"/>
              </w:tabs>
              <w:rPr>
                <w:rFonts w:ascii="標楷體" w:hAnsi="標楷體"/>
              </w:rPr>
            </w:pPr>
            <w:r w:rsidRPr="00146892">
              <w:rPr>
                <w:rFonts w:ascii="標楷體" w:hAnsi="標楷體" w:hint="eastAsia"/>
              </w:rPr>
              <w:t>承攬商如任意棄置危害物質，致發生違規情事，應負起所有法律及賠償責任等，與本校無</w:t>
            </w:r>
            <w:r w:rsidR="00F82B15" w:rsidRPr="00146892">
              <w:rPr>
                <w:rFonts w:ascii="標楷體" w:hAnsi="標楷體" w:hint="eastAsia"/>
              </w:rPr>
              <w:t>關</w:t>
            </w:r>
            <w:r w:rsidRPr="00146892">
              <w:rPr>
                <w:rFonts w:ascii="標楷體" w:hAnsi="標楷體" w:hint="eastAsia"/>
                <w:strike/>
              </w:rPr>
              <w:t>涉</w:t>
            </w:r>
            <w:r w:rsidRPr="00146892">
              <w:rPr>
                <w:rFonts w:ascii="標楷體" w:hAnsi="標楷體" w:hint="eastAsia"/>
              </w:rPr>
              <w:t>。</w:t>
            </w:r>
          </w:p>
        </w:tc>
      </w:tr>
      <w:tr w:rsidR="009136AE" w:rsidRPr="00146892" w:rsidTr="005F0AA1">
        <w:trPr>
          <w:trHeight w:val="20"/>
        </w:trPr>
        <w:tc>
          <w:tcPr>
            <w:tcW w:w="900" w:type="dxa"/>
          </w:tcPr>
          <w:p w:rsidR="003F0B0A" w:rsidRPr="00146892" w:rsidRDefault="008B3BF4" w:rsidP="006A2DD8">
            <w:pPr>
              <w:pStyle w:val="a8"/>
              <w:wordWrap w:val="0"/>
              <w:rPr>
                <w:rFonts w:ascii="標楷體" w:hAnsi="標楷體"/>
              </w:rPr>
            </w:pPr>
            <w:r w:rsidRPr="00146892">
              <w:rPr>
                <w:rFonts w:ascii="標楷體" w:hAnsi="標楷體" w:hint="eastAsia"/>
              </w:rPr>
              <w:t>八</w:t>
            </w:r>
            <w:r w:rsidR="003F0B0A" w:rsidRPr="00146892">
              <w:rPr>
                <w:rFonts w:ascii="標楷體" w:hAnsi="標楷體" w:hint="eastAsia"/>
              </w:rPr>
              <w:t>、</w:t>
            </w:r>
          </w:p>
        </w:tc>
        <w:tc>
          <w:tcPr>
            <w:tcW w:w="8100" w:type="dxa"/>
          </w:tcPr>
          <w:p w:rsidR="003F0B0A" w:rsidRPr="00146892" w:rsidRDefault="002A3BD8" w:rsidP="008B3BF4">
            <w:pPr>
              <w:pStyle w:val="a"/>
              <w:numPr>
                <w:ilvl w:val="0"/>
                <w:numId w:val="0"/>
              </w:numPr>
              <w:tabs>
                <w:tab w:val="left" w:pos="792"/>
              </w:tabs>
              <w:rPr>
                <w:rFonts w:ascii="標楷體" w:hAnsi="標楷體"/>
              </w:rPr>
            </w:pPr>
            <w:r w:rsidRPr="00146892">
              <w:rPr>
                <w:rFonts w:ascii="標楷體" w:hAnsi="標楷體" w:hint="eastAsia"/>
              </w:rPr>
              <w:t>本規定未盡事宜，依</w:t>
            </w:r>
            <w:r w:rsidR="008B3BF4" w:rsidRPr="00146892">
              <w:rPr>
                <w:rFonts w:ascii="標楷體" w:hAnsi="標楷體" w:hint="eastAsia"/>
              </w:rPr>
              <w:t>「職業安全衛生法」、「有機溶劑中毒預防規則」</w:t>
            </w:r>
            <w:r w:rsidR="003F0B0A" w:rsidRPr="00146892">
              <w:rPr>
                <w:rFonts w:ascii="標楷體" w:hAnsi="標楷體" w:hint="eastAsia"/>
              </w:rPr>
              <w:t>及附屬法規規定辦理。</w:t>
            </w:r>
          </w:p>
        </w:tc>
      </w:tr>
    </w:tbl>
    <w:p w:rsidR="003A4C91" w:rsidRPr="00146892" w:rsidRDefault="003A4C91" w:rsidP="002A6D12">
      <w:pPr>
        <w:widowControl/>
        <w:rPr>
          <w:rFonts w:ascii="標楷體" w:eastAsia="標楷體" w:hAnsi="標楷體"/>
          <w:b/>
          <w:sz w:val="28"/>
          <w:szCs w:val="28"/>
          <w:u w:val="single"/>
        </w:rPr>
      </w:pPr>
    </w:p>
    <w:sectPr w:rsidR="003A4C91" w:rsidRPr="00146892" w:rsidSect="002A6D12">
      <w:footerReference w:type="even" r:id="rId11"/>
      <w:footerReference w:type="default" r:id="rId12"/>
      <w:pgSz w:w="11906" w:h="16838" w:code="9"/>
      <w:pgMar w:top="1134" w:right="1134" w:bottom="851"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E5" w:rsidRDefault="008B48E5" w:rsidP="00D120B3">
      <w:pPr>
        <w:pStyle w:val="a"/>
      </w:pPr>
      <w:r>
        <w:separator/>
      </w:r>
    </w:p>
  </w:endnote>
  <w:endnote w:type="continuationSeparator" w:id="0">
    <w:p w:rsidR="008B48E5" w:rsidRDefault="008B48E5" w:rsidP="00D120B3">
      <w:pPr>
        <w:pStyle w:va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E" w:rsidRDefault="001643CE" w:rsidP="002A05C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43CE" w:rsidRDefault="001643CE" w:rsidP="002A05C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E" w:rsidRDefault="001643CE" w:rsidP="00235043">
    <w:pPr>
      <w:pStyle w:val="a9"/>
      <w:ind w:right="360"/>
      <w:jc w:val="center"/>
    </w:pPr>
    <w:r>
      <w:rPr>
        <w:rStyle w:val="aa"/>
      </w:rPr>
      <w:fldChar w:fldCharType="begin"/>
    </w:r>
    <w:r>
      <w:rPr>
        <w:rStyle w:val="aa"/>
      </w:rPr>
      <w:instrText xml:space="preserve"> PAGE </w:instrText>
    </w:r>
    <w:r>
      <w:rPr>
        <w:rStyle w:val="aa"/>
      </w:rPr>
      <w:fldChar w:fldCharType="separate"/>
    </w:r>
    <w:r w:rsidR="00CD4427">
      <w:rPr>
        <w:rStyle w:val="aa"/>
        <w:noProof/>
      </w:rPr>
      <w:t>15</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E5" w:rsidRDefault="008B48E5" w:rsidP="00D120B3">
      <w:pPr>
        <w:pStyle w:val="a"/>
      </w:pPr>
      <w:r>
        <w:separator/>
      </w:r>
    </w:p>
  </w:footnote>
  <w:footnote w:type="continuationSeparator" w:id="0">
    <w:p w:rsidR="008B48E5" w:rsidRDefault="008B48E5" w:rsidP="00D120B3">
      <w:pPr>
        <w:pStyle w:val="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250"/>
    <w:multiLevelType w:val="hybridMultilevel"/>
    <w:tmpl w:val="684A7D26"/>
    <w:lvl w:ilvl="0" w:tplc="6E24C02E">
      <w:start w:val="1"/>
      <w:numFmt w:val="decimal"/>
      <w:lvlText w:val="%1."/>
      <w:lvlJc w:val="left"/>
      <w:pPr>
        <w:ind w:left="877" w:hanging="480"/>
      </w:pPr>
      <w:rPr>
        <w:rFonts w:hint="eastAsia"/>
      </w:rPr>
    </w:lvl>
    <w:lvl w:ilvl="1" w:tplc="02A8426E">
      <w:start w:val="1"/>
      <w:numFmt w:val="decimal"/>
      <w:lvlText w:val="(%2)"/>
      <w:lvlJc w:val="left"/>
      <w:pPr>
        <w:ind w:left="840" w:hanging="360"/>
      </w:pPr>
      <w:rPr>
        <w:rFonts w:hint="default"/>
      </w:rPr>
    </w:lvl>
    <w:lvl w:ilvl="2" w:tplc="9E2EBE7C">
      <w:start w:val="3"/>
      <w:numFmt w:val="bullet"/>
      <w:lvlText w:val="●"/>
      <w:lvlJc w:val="left"/>
      <w:pPr>
        <w:ind w:left="1320" w:hanging="360"/>
      </w:pPr>
      <w:rPr>
        <w:rFonts w:ascii="標楷體" w:eastAsia="標楷體" w:hAnsi="標楷體" w:cs="Times New Roman" w:hint="eastAsia"/>
        <w:sz w:val="1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4E0D74"/>
    <w:multiLevelType w:val="hybridMultilevel"/>
    <w:tmpl w:val="684A7D26"/>
    <w:lvl w:ilvl="0" w:tplc="6E24C02E">
      <w:start w:val="1"/>
      <w:numFmt w:val="decimal"/>
      <w:lvlText w:val="%1."/>
      <w:lvlJc w:val="left"/>
      <w:pPr>
        <w:ind w:left="877" w:hanging="480"/>
      </w:pPr>
      <w:rPr>
        <w:rFonts w:hint="eastAsia"/>
      </w:rPr>
    </w:lvl>
    <w:lvl w:ilvl="1" w:tplc="02A8426E">
      <w:start w:val="1"/>
      <w:numFmt w:val="decimal"/>
      <w:lvlText w:val="(%2)"/>
      <w:lvlJc w:val="left"/>
      <w:pPr>
        <w:ind w:left="840" w:hanging="360"/>
      </w:pPr>
      <w:rPr>
        <w:rFonts w:hint="default"/>
      </w:rPr>
    </w:lvl>
    <w:lvl w:ilvl="2" w:tplc="9E2EBE7C">
      <w:start w:val="3"/>
      <w:numFmt w:val="bullet"/>
      <w:lvlText w:val="●"/>
      <w:lvlJc w:val="left"/>
      <w:pPr>
        <w:ind w:left="1320" w:hanging="360"/>
      </w:pPr>
      <w:rPr>
        <w:rFonts w:ascii="標楷體" w:eastAsia="標楷體" w:hAnsi="標楷體" w:cs="Times New Roman" w:hint="eastAsia"/>
        <w:sz w:val="1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A719EB"/>
    <w:multiLevelType w:val="hybridMultilevel"/>
    <w:tmpl w:val="E95E3CBC"/>
    <w:lvl w:ilvl="0" w:tplc="4490ACF2">
      <w:start w:val="1"/>
      <w:numFmt w:val="decimal"/>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3">
    <w:nsid w:val="31B2419F"/>
    <w:multiLevelType w:val="hybridMultilevel"/>
    <w:tmpl w:val="80723222"/>
    <w:lvl w:ilvl="0" w:tplc="AC90AA6C">
      <w:start w:val="1"/>
      <w:numFmt w:val="decimal"/>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670B46"/>
    <w:multiLevelType w:val="hybridMultilevel"/>
    <w:tmpl w:val="65528AB2"/>
    <w:lvl w:ilvl="0" w:tplc="D4D20F98">
      <w:start w:val="1"/>
      <w:numFmt w:val="decimal"/>
      <w:lvlText w:val="(%1)."/>
      <w:lvlJc w:val="left"/>
      <w:pPr>
        <w:ind w:left="1294" w:hanging="480"/>
      </w:pPr>
      <w:rPr>
        <w:rFonts w:hint="eastAsia"/>
      </w:rPr>
    </w:lvl>
    <w:lvl w:ilvl="1" w:tplc="04090019">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5">
    <w:nsid w:val="466D74B3"/>
    <w:multiLevelType w:val="hybridMultilevel"/>
    <w:tmpl w:val="8C1EE00E"/>
    <w:lvl w:ilvl="0" w:tplc="C786EC60">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8E3E98"/>
    <w:multiLevelType w:val="hybridMultilevel"/>
    <w:tmpl w:val="30AE04FC"/>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7">
    <w:nsid w:val="4BA656F5"/>
    <w:multiLevelType w:val="hybridMultilevel"/>
    <w:tmpl w:val="80723222"/>
    <w:lvl w:ilvl="0" w:tplc="AC90AA6C">
      <w:start w:val="1"/>
      <w:numFmt w:val="decimal"/>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815081"/>
    <w:multiLevelType w:val="hybridMultilevel"/>
    <w:tmpl w:val="3C8C37BC"/>
    <w:lvl w:ilvl="0" w:tplc="F67A6A8E">
      <w:start w:val="1"/>
      <w:numFmt w:val="taiwaneseCountingThousand"/>
      <w:pStyle w:val="a"/>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6"/>
  </w:num>
  <w:num w:numId="3">
    <w:abstractNumId w:val="1"/>
  </w:num>
  <w:num w:numId="4">
    <w:abstractNumId w:val="4"/>
  </w:num>
  <w:num w:numId="5">
    <w:abstractNumId w:val="3"/>
  </w:num>
  <w:num w:numId="6">
    <w:abstractNumId w:val="5"/>
  </w:num>
  <w:num w:numId="7">
    <w:abstractNumId w:val="2"/>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5"/>
    <w:rsid w:val="0000015F"/>
    <w:rsid w:val="000012A8"/>
    <w:rsid w:val="000012D9"/>
    <w:rsid w:val="00004DC6"/>
    <w:rsid w:val="00006614"/>
    <w:rsid w:val="00010AEA"/>
    <w:rsid w:val="00012310"/>
    <w:rsid w:val="00017510"/>
    <w:rsid w:val="000179DB"/>
    <w:rsid w:val="00020DEC"/>
    <w:rsid w:val="00021439"/>
    <w:rsid w:val="00021A32"/>
    <w:rsid w:val="000235FB"/>
    <w:rsid w:val="00027B98"/>
    <w:rsid w:val="00041757"/>
    <w:rsid w:val="000473F8"/>
    <w:rsid w:val="00047A2E"/>
    <w:rsid w:val="000601B6"/>
    <w:rsid w:val="00060BA5"/>
    <w:rsid w:val="000700A7"/>
    <w:rsid w:val="00071B5A"/>
    <w:rsid w:val="000740C6"/>
    <w:rsid w:val="00075FF7"/>
    <w:rsid w:val="0008083A"/>
    <w:rsid w:val="00082C1E"/>
    <w:rsid w:val="00084D1B"/>
    <w:rsid w:val="00085C35"/>
    <w:rsid w:val="00090AC8"/>
    <w:rsid w:val="0009349E"/>
    <w:rsid w:val="00096F9A"/>
    <w:rsid w:val="000A069D"/>
    <w:rsid w:val="000A1D8A"/>
    <w:rsid w:val="000A49D2"/>
    <w:rsid w:val="000A5FF8"/>
    <w:rsid w:val="000A64F0"/>
    <w:rsid w:val="000B10CA"/>
    <w:rsid w:val="000B43C1"/>
    <w:rsid w:val="000B4B4E"/>
    <w:rsid w:val="000B4DF3"/>
    <w:rsid w:val="000B4EB5"/>
    <w:rsid w:val="000C0CD2"/>
    <w:rsid w:val="000C5046"/>
    <w:rsid w:val="000C5521"/>
    <w:rsid w:val="000C5D2C"/>
    <w:rsid w:val="000D0207"/>
    <w:rsid w:val="000D4AAA"/>
    <w:rsid w:val="000D681A"/>
    <w:rsid w:val="000E0567"/>
    <w:rsid w:val="000E20F5"/>
    <w:rsid w:val="000E2A68"/>
    <w:rsid w:val="000E6D50"/>
    <w:rsid w:val="000F05B9"/>
    <w:rsid w:val="000F0BCA"/>
    <w:rsid w:val="000F2012"/>
    <w:rsid w:val="000F4E26"/>
    <w:rsid w:val="000F6CDD"/>
    <w:rsid w:val="000F7ACB"/>
    <w:rsid w:val="00100B6C"/>
    <w:rsid w:val="001028EF"/>
    <w:rsid w:val="001032ED"/>
    <w:rsid w:val="00106FE6"/>
    <w:rsid w:val="00113C66"/>
    <w:rsid w:val="0011431F"/>
    <w:rsid w:val="00121EBD"/>
    <w:rsid w:val="00130E31"/>
    <w:rsid w:val="0013209D"/>
    <w:rsid w:val="001467F9"/>
    <w:rsid w:val="00146892"/>
    <w:rsid w:val="001471A3"/>
    <w:rsid w:val="00150D76"/>
    <w:rsid w:val="001527F1"/>
    <w:rsid w:val="00152B68"/>
    <w:rsid w:val="0015541A"/>
    <w:rsid w:val="001567EB"/>
    <w:rsid w:val="00156FB0"/>
    <w:rsid w:val="0015781C"/>
    <w:rsid w:val="001643CE"/>
    <w:rsid w:val="001653BE"/>
    <w:rsid w:val="001653FB"/>
    <w:rsid w:val="001674C9"/>
    <w:rsid w:val="00170704"/>
    <w:rsid w:val="001807BA"/>
    <w:rsid w:val="00181D18"/>
    <w:rsid w:val="00181EBE"/>
    <w:rsid w:val="001839D0"/>
    <w:rsid w:val="00187DBC"/>
    <w:rsid w:val="001909DF"/>
    <w:rsid w:val="00192617"/>
    <w:rsid w:val="001927D1"/>
    <w:rsid w:val="0019585F"/>
    <w:rsid w:val="001965CB"/>
    <w:rsid w:val="00197C6F"/>
    <w:rsid w:val="001A4FD8"/>
    <w:rsid w:val="001A72F8"/>
    <w:rsid w:val="001B3A77"/>
    <w:rsid w:val="001B5DD6"/>
    <w:rsid w:val="001B7C89"/>
    <w:rsid w:val="001C0056"/>
    <w:rsid w:val="001C2E58"/>
    <w:rsid w:val="001C51F3"/>
    <w:rsid w:val="001C5213"/>
    <w:rsid w:val="001C727F"/>
    <w:rsid w:val="001D388E"/>
    <w:rsid w:val="001D5463"/>
    <w:rsid w:val="001D6CE9"/>
    <w:rsid w:val="001D70AC"/>
    <w:rsid w:val="001D7512"/>
    <w:rsid w:val="001E0A61"/>
    <w:rsid w:val="001E0C5A"/>
    <w:rsid w:val="001E339D"/>
    <w:rsid w:val="001E473C"/>
    <w:rsid w:val="001E6AF4"/>
    <w:rsid w:val="001E742A"/>
    <w:rsid w:val="001F1F07"/>
    <w:rsid w:val="001F7BAC"/>
    <w:rsid w:val="001F7D95"/>
    <w:rsid w:val="002007F4"/>
    <w:rsid w:val="00214036"/>
    <w:rsid w:val="002140D3"/>
    <w:rsid w:val="00214A18"/>
    <w:rsid w:val="0021720C"/>
    <w:rsid w:val="00224FF0"/>
    <w:rsid w:val="002277A3"/>
    <w:rsid w:val="00230296"/>
    <w:rsid w:val="00235043"/>
    <w:rsid w:val="00235B77"/>
    <w:rsid w:val="002407A3"/>
    <w:rsid w:val="002425D9"/>
    <w:rsid w:val="0024508D"/>
    <w:rsid w:val="002466BA"/>
    <w:rsid w:val="002479E2"/>
    <w:rsid w:val="002506B8"/>
    <w:rsid w:val="0025177C"/>
    <w:rsid w:val="00251842"/>
    <w:rsid w:val="0025330D"/>
    <w:rsid w:val="00255E11"/>
    <w:rsid w:val="00255ECE"/>
    <w:rsid w:val="0026042C"/>
    <w:rsid w:val="00262381"/>
    <w:rsid w:val="00262806"/>
    <w:rsid w:val="00265923"/>
    <w:rsid w:val="0027725D"/>
    <w:rsid w:val="002819B9"/>
    <w:rsid w:val="00282E22"/>
    <w:rsid w:val="00283B4A"/>
    <w:rsid w:val="00285358"/>
    <w:rsid w:val="00290FE5"/>
    <w:rsid w:val="002916B7"/>
    <w:rsid w:val="00292087"/>
    <w:rsid w:val="00292562"/>
    <w:rsid w:val="0029261C"/>
    <w:rsid w:val="00295A4A"/>
    <w:rsid w:val="00296048"/>
    <w:rsid w:val="00297D48"/>
    <w:rsid w:val="002A05C8"/>
    <w:rsid w:val="002A0771"/>
    <w:rsid w:val="002A1566"/>
    <w:rsid w:val="002A1838"/>
    <w:rsid w:val="002A33C5"/>
    <w:rsid w:val="002A3BD8"/>
    <w:rsid w:val="002A56CC"/>
    <w:rsid w:val="002A6D12"/>
    <w:rsid w:val="002A724D"/>
    <w:rsid w:val="002A7C03"/>
    <w:rsid w:val="002B4D59"/>
    <w:rsid w:val="002C0355"/>
    <w:rsid w:val="002C31FE"/>
    <w:rsid w:val="002D184C"/>
    <w:rsid w:val="002D258E"/>
    <w:rsid w:val="002D4748"/>
    <w:rsid w:val="002F30AE"/>
    <w:rsid w:val="002F4732"/>
    <w:rsid w:val="002F4DB4"/>
    <w:rsid w:val="002F5EC9"/>
    <w:rsid w:val="003102A5"/>
    <w:rsid w:val="0031169A"/>
    <w:rsid w:val="003123D9"/>
    <w:rsid w:val="00314789"/>
    <w:rsid w:val="00315C40"/>
    <w:rsid w:val="00315F00"/>
    <w:rsid w:val="003178C1"/>
    <w:rsid w:val="003214C8"/>
    <w:rsid w:val="00323E27"/>
    <w:rsid w:val="00333354"/>
    <w:rsid w:val="00341BC2"/>
    <w:rsid w:val="00343286"/>
    <w:rsid w:val="00345F2B"/>
    <w:rsid w:val="00346208"/>
    <w:rsid w:val="0035017E"/>
    <w:rsid w:val="00350795"/>
    <w:rsid w:val="00350C61"/>
    <w:rsid w:val="00354BFC"/>
    <w:rsid w:val="00355499"/>
    <w:rsid w:val="003561B4"/>
    <w:rsid w:val="00360228"/>
    <w:rsid w:val="003606BA"/>
    <w:rsid w:val="00364B4E"/>
    <w:rsid w:val="0037168C"/>
    <w:rsid w:val="003720DF"/>
    <w:rsid w:val="003727DC"/>
    <w:rsid w:val="0037797A"/>
    <w:rsid w:val="00386CD9"/>
    <w:rsid w:val="00392329"/>
    <w:rsid w:val="00392BA2"/>
    <w:rsid w:val="00393D44"/>
    <w:rsid w:val="0039427F"/>
    <w:rsid w:val="003978B5"/>
    <w:rsid w:val="003A1C10"/>
    <w:rsid w:val="003A2B32"/>
    <w:rsid w:val="003A35F4"/>
    <w:rsid w:val="003A3833"/>
    <w:rsid w:val="003A4B27"/>
    <w:rsid w:val="003A4C91"/>
    <w:rsid w:val="003B3598"/>
    <w:rsid w:val="003B795C"/>
    <w:rsid w:val="003C2E79"/>
    <w:rsid w:val="003C6BB3"/>
    <w:rsid w:val="003C7259"/>
    <w:rsid w:val="003D2D7A"/>
    <w:rsid w:val="003D545D"/>
    <w:rsid w:val="003D6742"/>
    <w:rsid w:val="003D71AC"/>
    <w:rsid w:val="003F0B0A"/>
    <w:rsid w:val="003F3CB9"/>
    <w:rsid w:val="003F449A"/>
    <w:rsid w:val="003F4E0F"/>
    <w:rsid w:val="003F52B9"/>
    <w:rsid w:val="00404159"/>
    <w:rsid w:val="00405078"/>
    <w:rsid w:val="004056EC"/>
    <w:rsid w:val="004063B0"/>
    <w:rsid w:val="00407D71"/>
    <w:rsid w:val="0041699A"/>
    <w:rsid w:val="00416D36"/>
    <w:rsid w:val="00421ED6"/>
    <w:rsid w:val="00423EC0"/>
    <w:rsid w:val="00426CB3"/>
    <w:rsid w:val="00431ACC"/>
    <w:rsid w:val="0043364B"/>
    <w:rsid w:val="00433E0C"/>
    <w:rsid w:val="00435736"/>
    <w:rsid w:val="00436365"/>
    <w:rsid w:val="0044141D"/>
    <w:rsid w:val="004437DC"/>
    <w:rsid w:val="0044452B"/>
    <w:rsid w:val="00445A76"/>
    <w:rsid w:val="00445ACE"/>
    <w:rsid w:val="00447510"/>
    <w:rsid w:val="00447F21"/>
    <w:rsid w:val="00452297"/>
    <w:rsid w:val="00453C6A"/>
    <w:rsid w:val="00456EDC"/>
    <w:rsid w:val="004604C2"/>
    <w:rsid w:val="004651DC"/>
    <w:rsid w:val="00466F2D"/>
    <w:rsid w:val="004679AA"/>
    <w:rsid w:val="00467B9E"/>
    <w:rsid w:val="00467CF4"/>
    <w:rsid w:val="00477F0D"/>
    <w:rsid w:val="00480292"/>
    <w:rsid w:val="00483CF3"/>
    <w:rsid w:val="004847E5"/>
    <w:rsid w:val="00485D30"/>
    <w:rsid w:val="0049007A"/>
    <w:rsid w:val="00491285"/>
    <w:rsid w:val="00491496"/>
    <w:rsid w:val="004920F7"/>
    <w:rsid w:val="00492A6A"/>
    <w:rsid w:val="004973A2"/>
    <w:rsid w:val="004A12AD"/>
    <w:rsid w:val="004A2402"/>
    <w:rsid w:val="004A2E35"/>
    <w:rsid w:val="004A57B0"/>
    <w:rsid w:val="004A6ED4"/>
    <w:rsid w:val="004B0BA9"/>
    <w:rsid w:val="004B6514"/>
    <w:rsid w:val="004B720C"/>
    <w:rsid w:val="004B769F"/>
    <w:rsid w:val="004C0ED5"/>
    <w:rsid w:val="004C10E8"/>
    <w:rsid w:val="004C5782"/>
    <w:rsid w:val="004C598E"/>
    <w:rsid w:val="004C5BFC"/>
    <w:rsid w:val="004C60E2"/>
    <w:rsid w:val="004D0E94"/>
    <w:rsid w:val="004D1021"/>
    <w:rsid w:val="004D2677"/>
    <w:rsid w:val="004D2F71"/>
    <w:rsid w:val="004D3934"/>
    <w:rsid w:val="004D5A12"/>
    <w:rsid w:val="004D6147"/>
    <w:rsid w:val="004E2BA9"/>
    <w:rsid w:val="004E626F"/>
    <w:rsid w:val="004E73CF"/>
    <w:rsid w:val="004F65E9"/>
    <w:rsid w:val="004F6661"/>
    <w:rsid w:val="0050013D"/>
    <w:rsid w:val="00500F38"/>
    <w:rsid w:val="00501197"/>
    <w:rsid w:val="005011E9"/>
    <w:rsid w:val="00502493"/>
    <w:rsid w:val="00511F70"/>
    <w:rsid w:val="00513B08"/>
    <w:rsid w:val="005152DC"/>
    <w:rsid w:val="00516FA3"/>
    <w:rsid w:val="0052192E"/>
    <w:rsid w:val="00521E3E"/>
    <w:rsid w:val="005225D7"/>
    <w:rsid w:val="00524DB0"/>
    <w:rsid w:val="005275DD"/>
    <w:rsid w:val="00527DB1"/>
    <w:rsid w:val="00531C88"/>
    <w:rsid w:val="00536553"/>
    <w:rsid w:val="00536C5E"/>
    <w:rsid w:val="005375F8"/>
    <w:rsid w:val="00551FE0"/>
    <w:rsid w:val="00553CFD"/>
    <w:rsid w:val="00554AF5"/>
    <w:rsid w:val="00560166"/>
    <w:rsid w:val="00560E6C"/>
    <w:rsid w:val="005717E9"/>
    <w:rsid w:val="005723E5"/>
    <w:rsid w:val="005754B6"/>
    <w:rsid w:val="0058045C"/>
    <w:rsid w:val="0059002C"/>
    <w:rsid w:val="00590867"/>
    <w:rsid w:val="0059090C"/>
    <w:rsid w:val="005A51C2"/>
    <w:rsid w:val="005B77A7"/>
    <w:rsid w:val="005B7827"/>
    <w:rsid w:val="005C13A2"/>
    <w:rsid w:val="005D1DD7"/>
    <w:rsid w:val="005D4B29"/>
    <w:rsid w:val="005D4D1B"/>
    <w:rsid w:val="005D724F"/>
    <w:rsid w:val="005D7621"/>
    <w:rsid w:val="005E0246"/>
    <w:rsid w:val="005E1D51"/>
    <w:rsid w:val="005E42EC"/>
    <w:rsid w:val="005E4438"/>
    <w:rsid w:val="005E488A"/>
    <w:rsid w:val="005E511D"/>
    <w:rsid w:val="005E5E52"/>
    <w:rsid w:val="005E79A2"/>
    <w:rsid w:val="005F0AA1"/>
    <w:rsid w:val="005F2FA2"/>
    <w:rsid w:val="005F3291"/>
    <w:rsid w:val="005F4451"/>
    <w:rsid w:val="005F4B4B"/>
    <w:rsid w:val="005F5598"/>
    <w:rsid w:val="006035B3"/>
    <w:rsid w:val="00607E63"/>
    <w:rsid w:val="00611FFB"/>
    <w:rsid w:val="006146BB"/>
    <w:rsid w:val="00617592"/>
    <w:rsid w:val="00617F08"/>
    <w:rsid w:val="006225AA"/>
    <w:rsid w:val="00622A59"/>
    <w:rsid w:val="006236F2"/>
    <w:rsid w:val="00624184"/>
    <w:rsid w:val="00624A8F"/>
    <w:rsid w:val="00624B5C"/>
    <w:rsid w:val="00625142"/>
    <w:rsid w:val="00626B12"/>
    <w:rsid w:val="00630A05"/>
    <w:rsid w:val="00634262"/>
    <w:rsid w:val="006349CC"/>
    <w:rsid w:val="00636694"/>
    <w:rsid w:val="006368E0"/>
    <w:rsid w:val="00640D08"/>
    <w:rsid w:val="00640E93"/>
    <w:rsid w:val="00640F03"/>
    <w:rsid w:val="00643722"/>
    <w:rsid w:val="0064470E"/>
    <w:rsid w:val="00652079"/>
    <w:rsid w:val="00652244"/>
    <w:rsid w:val="00654790"/>
    <w:rsid w:val="006559DA"/>
    <w:rsid w:val="00655EDA"/>
    <w:rsid w:val="006611A9"/>
    <w:rsid w:val="006612F6"/>
    <w:rsid w:val="00664CE3"/>
    <w:rsid w:val="00666CB2"/>
    <w:rsid w:val="00671C35"/>
    <w:rsid w:val="00672042"/>
    <w:rsid w:val="006743DD"/>
    <w:rsid w:val="00677241"/>
    <w:rsid w:val="00681C78"/>
    <w:rsid w:val="0068433F"/>
    <w:rsid w:val="00685520"/>
    <w:rsid w:val="00686C54"/>
    <w:rsid w:val="0069266A"/>
    <w:rsid w:val="006926B0"/>
    <w:rsid w:val="0069423F"/>
    <w:rsid w:val="00695067"/>
    <w:rsid w:val="00696A83"/>
    <w:rsid w:val="006A08FD"/>
    <w:rsid w:val="006A2DD8"/>
    <w:rsid w:val="006A43C5"/>
    <w:rsid w:val="006A4AEA"/>
    <w:rsid w:val="006B417E"/>
    <w:rsid w:val="006B4B20"/>
    <w:rsid w:val="006C1E42"/>
    <w:rsid w:val="006C23A7"/>
    <w:rsid w:val="006C5A4E"/>
    <w:rsid w:val="006D1F7D"/>
    <w:rsid w:val="006D4628"/>
    <w:rsid w:val="006E203D"/>
    <w:rsid w:val="006E2F00"/>
    <w:rsid w:val="006E56D0"/>
    <w:rsid w:val="006E72D4"/>
    <w:rsid w:val="006F114E"/>
    <w:rsid w:val="006F4908"/>
    <w:rsid w:val="006F76B6"/>
    <w:rsid w:val="0070523B"/>
    <w:rsid w:val="007057D6"/>
    <w:rsid w:val="00705BD1"/>
    <w:rsid w:val="00706273"/>
    <w:rsid w:val="0071000B"/>
    <w:rsid w:val="00710D5D"/>
    <w:rsid w:val="0071326D"/>
    <w:rsid w:val="007149F5"/>
    <w:rsid w:val="00716478"/>
    <w:rsid w:val="00722E25"/>
    <w:rsid w:val="007240B5"/>
    <w:rsid w:val="007243FE"/>
    <w:rsid w:val="00725306"/>
    <w:rsid w:val="00731085"/>
    <w:rsid w:val="007314CF"/>
    <w:rsid w:val="00733941"/>
    <w:rsid w:val="00740711"/>
    <w:rsid w:val="00742416"/>
    <w:rsid w:val="00742E27"/>
    <w:rsid w:val="007437F8"/>
    <w:rsid w:val="007453E8"/>
    <w:rsid w:val="00752157"/>
    <w:rsid w:val="007533C3"/>
    <w:rsid w:val="00754B77"/>
    <w:rsid w:val="007551CF"/>
    <w:rsid w:val="00755608"/>
    <w:rsid w:val="00764642"/>
    <w:rsid w:val="007649EE"/>
    <w:rsid w:val="0076526C"/>
    <w:rsid w:val="0077355E"/>
    <w:rsid w:val="00773EAF"/>
    <w:rsid w:val="00774763"/>
    <w:rsid w:val="007754FE"/>
    <w:rsid w:val="00780091"/>
    <w:rsid w:val="00784532"/>
    <w:rsid w:val="00794A9E"/>
    <w:rsid w:val="00795E84"/>
    <w:rsid w:val="00795FC3"/>
    <w:rsid w:val="00797036"/>
    <w:rsid w:val="007A01D6"/>
    <w:rsid w:val="007A3AEE"/>
    <w:rsid w:val="007A6679"/>
    <w:rsid w:val="007A6FBA"/>
    <w:rsid w:val="007B35A3"/>
    <w:rsid w:val="007B5F31"/>
    <w:rsid w:val="007B6279"/>
    <w:rsid w:val="007B6ACD"/>
    <w:rsid w:val="007C038D"/>
    <w:rsid w:val="007C4065"/>
    <w:rsid w:val="007C5E1E"/>
    <w:rsid w:val="007C7187"/>
    <w:rsid w:val="007C7DAE"/>
    <w:rsid w:val="007D0F34"/>
    <w:rsid w:val="007D1EB6"/>
    <w:rsid w:val="007D4905"/>
    <w:rsid w:val="007D5B50"/>
    <w:rsid w:val="007D7912"/>
    <w:rsid w:val="007E1403"/>
    <w:rsid w:val="007E27C7"/>
    <w:rsid w:val="007E481E"/>
    <w:rsid w:val="007E6A4D"/>
    <w:rsid w:val="007E6FCC"/>
    <w:rsid w:val="007F60A9"/>
    <w:rsid w:val="0080010B"/>
    <w:rsid w:val="00802187"/>
    <w:rsid w:val="00810538"/>
    <w:rsid w:val="00812A94"/>
    <w:rsid w:val="00813AF6"/>
    <w:rsid w:val="00814938"/>
    <w:rsid w:val="00820F61"/>
    <w:rsid w:val="00821A52"/>
    <w:rsid w:val="00834CBE"/>
    <w:rsid w:val="00835071"/>
    <w:rsid w:val="00836739"/>
    <w:rsid w:val="00837C4C"/>
    <w:rsid w:val="00843C14"/>
    <w:rsid w:val="008455DE"/>
    <w:rsid w:val="0084750B"/>
    <w:rsid w:val="008500C2"/>
    <w:rsid w:val="00850233"/>
    <w:rsid w:val="008510B5"/>
    <w:rsid w:val="00851C2D"/>
    <w:rsid w:val="008521DF"/>
    <w:rsid w:val="00852E44"/>
    <w:rsid w:val="0086672B"/>
    <w:rsid w:val="0087144E"/>
    <w:rsid w:val="008736B5"/>
    <w:rsid w:val="008759EB"/>
    <w:rsid w:val="00876324"/>
    <w:rsid w:val="00880174"/>
    <w:rsid w:val="00881E21"/>
    <w:rsid w:val="0088379A"/>
    <w:rsid w:val="00885924"/>
    <w:rsid w:val="00887822"/>
    <w:rsid w:val="008900A5"/>
    <w:rsid w:val="00890484"/>
    <w:rsid w:val="008925AA"/>
    <w:rsid w:val="008959F3"/>
    <w:rsid w:val="00897215"/>
    <w:rsid w:val="008A4334"/>
    <w:rsid w:val="008A5460"/>
    <w:rsid w:val="008A5E13"/>
    <w:rsid w:val="008A5F05"/>
    <w:rsid w:val="008B3BF4"/>
    <w:rsid w:val="008B48E5"/>
    <w:rsid w:val="008B5C8A"/>
    <w:rsid w:val="008B63B1"/>
    <w:rsid w:val="008C0D98"/>
    <w:rsid w:val="008C2FF0"/>
    <w:rsid w:val="008C3508"/>
    <w:rsid w:val="008C6519"/>
    <w:rsid w:val="008C68EB"/>
    <w:rsid w:val="008C761C"/>
    <w:rsid w:val="008D0A72"/>
    <w:rsid w:val="008D3F24"/>
    <w:rsid w:val="008D6747"/>
    <w:rsid w:val="008D68C7"/>
    <w:rsid w:val="008E1448"/>
    <w:rsid w:val="008F03A6"/>
    <w:rsid w:val="008F6BD1"/>
    <w:rsid w:val="00901925"/>
    <w:rsid w:val="00903C99"/>
    <w:rsid w:val="0090787B"/>
    <w:rsid w:val="00907D55"/>
    <w:rsid w:val="009136AE"/>
    <w:rsid w:val="00913DD5"/>
    <w:rsid w:val="00914547"/>
    <w:rsid w:val="00914639"/>
    <w:rsid w:val="009204C8"/>
    <w:rsid w:val="009241F4"/>
    <w:rsid w:val="0092610C"/>
    <w:rsid w:val="0093142A"/>
    <w:rsid w:val="00934AE4"/>
    <w:rsid w:val="009366BE"/>
    <w:rsid w:val="00940CD9"/>
    <w:rsid w:val="009414E6"/>
    <w:rsid w:val="00943191"/>
    <w:rsid w:val="00943F98"/>
    <w:rsid w:val="0094458A"/>
    <w:rsid w:val="0094791B"/>
    <w:rsid w:val="00947B5C"/>
    <w:rsid w:val="009553E7"/>
    <w:rsid w:val="009560F5"/>
    <w:rsid w:val="00956B9B"/>
    <w:rsid w:val="009618E2"/>
    <w:rsid w:val="00962D93"/>
    <w:rsid w:val="00965650"/>
    <w:rsid w:val="00965F1E"/>
    <w:rsid w:val="009669A6"/>
    <w:rsid w:val="00971EA5"/>
    <w:rsid w:val="00971EF5"/>
    <w:rsid w:val="00975AC6"/>
    <w:rsid w:val="00975B6C"/>
    <w:rsid w:val="00980942"/>
    <w:rsid w:val="00985013"/>
    <w:rsid w:val="0099022A"/>
    <w:rsid w:val="009944C9"/>
    <w:rsid w:val="00997AEE"/>
    <w:rsid w:val="009A024C"/>
    <w:rsid w:val="009A052F"/>
    <w:rsid w:val="009A0B1A"/>
    <w:rsid w:val="009A26C9"/>
    <w:rsid w:val="009A46AF"/>
    <w:rsid w:val="009A75FB"/>
    <w:rsid w:val="009B12E9"/>
    <w:rsid w:val="009B3BFF"/>
    <w:rsid w:val="009B4FDB"/>
    <w:rsid w:val="009B765F"/>
    <w:rsid w:val="009C2F42"/>
    <w:rsid w:val="009C39E5"/>
    <w:rsid w:val="009D0827"/>
    <w:rsid w:val="009D2EEE"/>
    <w:rsid w:val="009D6DCC"/>
    <w:rsid w:val="009D6E0F"/>
    <w:rsid w:val="009E29AF"/>
    <w:rsid w:val="009E30C8"/>
    <w:rsid w:val="009E5633"/>
    <w:rsid w:val="009E5FF9"/>
    <w:rsid w:val="009F1954"/>
    <w:rsid w:val="009F2D03"/>
    <w:rsid w:val="009F3D6B"/>
    <w:rsid w:val="009F4E56"/>
    <w:rsid w:val="009F7ED0"/>
    <w:rsid w:val="00A03B9A"/>
    <w:rsid w:val="00A04DE4"/>
    <w:rsid w:val="00A062BE"/>
    <w:rsid w:val="00A10750"/>
    <w:rsid w:val="00A10D35"/>
    <w:rsid w:val="00A14F5B"/>
    <w:rsid w:val="00A15231"/>
    <w:rsid w:val="00A15634"/>
    <w:rsid w:val="00A21F78"/>
    <w:rsid w:val="00A22056"/>
    <w:rsid w:val="00A23A54"/>
    <w:rsid w:val="00A2626B"/>
    <w:rsid w:val="00A26F9A"/>
    <w:rsid w:val="00A3252A"/>
    <w:rsid w:val="00A32BCA"/>
    <w:rsid w:val="00A33D1D"/>
    <w:rsid w:val="00A4018F"/>
    <w:rsid w:val="00A40C0B"/>
    <w:rsid w:val="00A42C4B"/>
    <w:rsid w:val="00A5061F"/>
    <w:rsid w:val="00A5158A"/>
    <w:rsid w:val="00A52F95"/>
    <w:rsid w:val="00A55D01"/>
    <w:rsid w:val="00A579A6"/>
    <w:rsid w:val="00A6010F"/>
    <w:rsid w:val="00A6091B"/>
    <w:rsid w:val="00A6198B"/>
    <w:rsid w:val="00A64D8C"/>
    <w:rsid w:val="00A70736"/>
    <w:rsid w:val="00A70B1E"/>
    <w:rsid w:val="00A73587"/>
    <w:rsid w:val="00A73662"/>
    <w:rsid w:val="00A7611F"/>
    <w:rsid w:val="00A77684"/>
    <w:rsid w:val="00A80411"/>
    <w:rsid w:val="00A80D58"/>
    <w:rsid w:val="00A81849"/>
    <w:rsid w:val="00A82D25"/>
    <w:rsid w:val="00A86477"/>
    <w:rsid w:val="00A9112E"/>
    <w:rsid w:val="00A9186D"/>
    <w:rsid w:val="00A9345E"/>
    <w:rsid w:val="00A943D2"/>
    <w:rsid w:val="00A97EBF"/>
    <w:rsid w:val="00AA2DE0"/>
    <w:rsid w:val="00AA4360"/>
    <w:rsid w:val="00AA4B10"/>
    <w:rsid w:val="00AA4D21"/>
    <w:rsid w:val="00AB367C"/>
    <w:rsid w:val="00AC0A96"/>
    <w:rsid w:val="00AC6F45"/>
    <w:rsid w:val="00AD4811"/>
    <w:rsid w:val="00AE032B"/>
    <w:rsid w:val="00AE1C6F"/>
    <w:rsid w:val="00AE3303"/>
    <w:rsid w:val="00AE72EF"/>
    <w:rsid w:val="00AF24C1"/>
    <w:rsid w:val="00AF2DAB"/>
    <w:rsid w:val="00AF47AB"/>
    <w:rsid w:val="00AF4DF6"/>
    <w:rsid w:val="00AF6FD8"/>
    <w:rsid w:val="00AF7C0A"/>
    <w:rsid w:val="00B0747D"/>
    <w:rsid w:val="00B12E33"/>
    <w:rsid w:val="00B16477"/>
    <w:rsid w:val="00B20EDE"/>
    <w:rsid w:val="00B24E3D"/>
    <w:rsid w:val="00B26DEF"/>
    <w:rsid w:val="00B3502A"/>
    <w:rsid w:val="00B3684C"/>
    <w:rsid w:val="00B37540"/>
    <w:rsid w:val="00B40D3A"/>
    <w:rsid w:val="00B44BF3"/>
    <w:rsid w:val="00B450FC"/>
    <w:rsid w:val="00B45B23"/>
    <w:rsid w:val="00B550D8"/>
    <w:rsid w:val="00B63895"/>
    <w:rsid w:val="00B63928"/>
    <w:rsid w:val="00B64316"/>
    <w:rsid w:val="00B64E65"/>
    <w:rsid w:val="00B650FD"/>
    <w:rsid w:val="00B72852"/>
    <w:rsid w:val="00B72D7A"/>
    <w:rsid w:val="00B762A6"/>
    <w:rsid w:val="00B85498"/>
    <w:rsid w:val="00B877FA"/>
    <w:rsid w:val="00B9031B"/>
    <w:rsid w:val="00B90FFF"/>
    <w:rsid w:val="00B91D68"/>
    <w:rsid w:val="00B9361C"/>
    <w:rsid w:val="00B943A9"/>
    <w:rsid w:val="00B9458A"/>
    <w:rsid w:val="00B95259"/>
    <w:rsid w:val="00B96826"/>
    <w:rsid w:val="00BA268A"/>
    <w:rsid w:val="00BA277F"/>
    <w:rsid w:val="00BA2F42"/>
    <w:rsid w:val="00BA3877"/>
    <w:rsid w:val="00BA3EDA"/>
    <w:rsid w:val="00BA6FF2"/>
    <w:rsid w:val="00BB1D22"/>
    <w:rsid w:val="00BB1EEE"/>
    <w:rsid w:val="00BB2C24"/>
    <w:rsid w:val="00BB2E4B"/>
    <w:rsid w:val="00BC28BB"/>
    <w:rsid w:val="00BC337B"/>
    <w:rsid w:val="00BC5E39"/>
    <w:rsid w:val="00BC62FF"/>
    <w:rsid w:val="00BC75A2"/>
    <w:rsid w:val="00BD2234"/>
    <w:rsid w:val="00BD3CD7"/>
    <w:rsid w:val="00BD712A"/>
    <w:rsid w:val="00BD7D6A"/>
    <w:rsid w:val="00BE18B6"/>
    <w:rsid w:val="00BE2084"/>
    <w:rsid w:val="00BE250B"/>
    <w:rsid w:val="00BE31B5"/>
    <w:rsid w:val="00BE7CC1"/>
    <w:rsid w:val="00BF1E21"/>
    <w:rsid w:val="00BF4EFE"/>
    <w:rsid w:val="00BF5039"/>
    <w:rsid w:val="00C00C54"/>
    <w:rsid w:val="00C024F2"/>
    <w:rsid w:val="00C05870"/>
    <w:rsid w:val="00C07B9E"/>
    <w:rsid w:val="00C13E2C"/>
    <w:rsid w:val="00C1652A"/>
    <w:rsid w:val="00C17128"/>
    <w:rsid w:val="00C21535"/>
    <w:rsid w:val="00C21CC1"/>
    <w:rsid w:val="00C22684"/>
    <w:rsid w:val="00C24A28"/>
    <w:rsid w:val="00C25135"/>
    <w:rsid w:val="00C26A25"/>
    <w:rsid w:val="00C358B6"/>
    <w:rsid w:val="00C413AD"/>
    <w:rsid w:val="00C51110"/>
    <w:rsid w:val="00C575C0"/>
    <w:rsid w:val="00C577AC"/>
    <w:rsid w:val="00C606B6"/>
    <w:rsid w:val="00C60A9A"/>
    <w:rsid w:val="00C633A4"/>
    <w:rsid w:val="00C65750"/>
    <w:rsid w:val="00C6787A"/>
    <w:rsid w:val="00C70465"/>
    <w:rsid w:val="00C8047E"/>
    <w:rsid w:val="00C83823"/>
    <w:rsid w:val="00C848D9"/>
    <w:rsid w:val="00C92CF1"/>
    <w:rsid w:val="00C93CD9"/>
    <w:rsid w:val="00CA098F"/>
    <w:rsid w:val="00CA1A90"/>
    <w:rsid w:val="00CA4E03"/>
    <w:rsid w:val="00CB1625"/>
    <w:rsid w:val="00CB3069"/>
    <w:rsid w:val="00CB57E9"/>
    <w:rsid w:val="00CB69CD"/>
    <w:rsid w:val="00CC2E46"/>
    <w:rsid w:val="00CD353E"/>
    <w:rsid w:val="00CD4427"/>
    <w:rsid w:val="00CD4B97"/>
    <w:rsid w:val="00CE0F18"/>
    <w:rsid w:val="00CE1E79"/>
    <w:rsid w:val="00CE23EE"/>
    <w:rsid w:val="00CE311B"/>
    <w:rsid w:val="00CE419D"/>
    <w:rsid w:val="00CF22D3"/>
    <w:rsid w:val="00D01137"/>
    <w:rsid w:val="00D11941"/>
    <w:rsid w:val="00D120B3"/>
    <w:rsid w:val="00D139C9"/>
    <w:rsid w:val="00D150C6"/>
    <w:rsid w:val="00D157E5"/>
    <w:rsid w:val="00D15A0B"/>
    <w:rsid w:val="00D15C05"/>
    <w:rsid w:val="00D222D3"/>
    <w:rsid w:val="00D24AAE"/>
    <w:rsid w:val="00D27222"/>
    <w:rsid w:val="00D2797C"/>
    <w:rsid w:val="00D34DD1"/>
    <w:rsid w:val="00D36495"/>
    <w:rsid w:val="00D37B13"/>
    <w:rsid w:val="00D44385"/>
    <w:rsid w:val="00D4508F"/>
    <w:rsid w:val="00D460B2"/>
    <w:rsid w:val="00D465F0"/>
    <w:rsid w:val="00D4682C"/>
    <w:rsid w:val="00D51394"/>
    <w:rsid w:val="00D53CCB"/>
    <w:rsid w:val="00D565E7"/>
    <w:rsid w:val="00D60663"/>
    <w:rsid w:val="00D63BE6"/>
    <w:rsid w:val="00D646E8"/>
    <w:rsid w:val="00D71FEB"/>
    <w:rsid w:val="00D7350C"/>
    <w:rsid w:val="00D73AC9"/>
    <w:rsid w:val="00D75254"/>
    <w:rsid w:val="00D76BF1"/>
    <w:rsid w:val="00D81168"/>
    <w:rsid w:val="00D81D17"/>
    <w:rsid w:val="00D87850"/>
    <w:rsid w:val="00D922AF"/>
    <w:rsid w:val="00D9256C"/>
    <w:rsid w:val="00D93C2A"/>
    <w:rsid w:val="00D946E5"/>
    <w:rsid w:val="00D94802"/>
    <w:rsid w:val="00D96C2D"/>
    <w:rsid w:val="00D97210"/>
    <w:rsid w:val="00DA1579"/>
    <w:rsid w:val="00DB0B44"/>
    <w:rsid w:val="00DB33C9"/>
    <w:rsid w:val="00DC28FF"/>
    <w:rsid w:val="00DC7C61"/>
    <w:rsid w:val="00DD0FAA"/>
    <w:rsid w:val="00DD1E20"/>
    <w:rsid w:val="00DD371A"/>
    <w:rsid w:val="00DD470F"/>
    <w:rsid w:val="00DD540B"/>
    <w:rsid w:val="00DE3C10"/>
    <w:rsid w:val="00DE73C2"/>
    <w:rsid w:val="00DF0083"/>
    <w:rsid w:val="00DF1F1A"/>
    <w:rsid w:val="00DF236C"/>
    <w:rsid w:val="00DF2996"/>
    <w:rsid w:val="00DF3F3D"/>
    <w:rsid w:val="00DF4CF2"/>
    <w:rsid w:val="00DF5173"/>
    <w:rsid w:val="00E01206"/>
    <w:rsid w:val="00E050FB"/>
    <w:rsid w:val="00E105E7"/>
    <w:rsid w:val="00E10D82"/>
    <w:rsid w:val="00E12F77"/>
    <w:rsid w:val="00E136F9"/>
    <w:rsid w:val="00E151CD"/>
    <w:rsid w:val="00E2008C"/>
    <w:rsid w:val="00E2080E"/>
    <w:rsid w:val="00E21612"/>
    <w:rsid w:val="00E2250D"/>
    <w:rsid w:val="00E30CD4"/>
    <w:rsid w:val="00E32C44"/>
    <w:rsid w:val="00E32D65"/>
    <w:rsid w:val="00E349C0"/>
    <w:rsid w:val="00E35619"/>
    <w:rsid w:val="00E40D98"/>
    <w:rsid w:val="00E448D8"/>
    <w:rsid w:val="00E47959"/>
    <w:rsid w:val="00E47D40"/>
    <w:rsid w:val="00E51877"/>
    <w:rsid w:val="00E546A2"/>
    <w:rsid w:val="00E61E11"/>
    <w:rsid w:val="00E6601F"/>
    <w:rsid w:val="00E66253"/>
    <w:rsid w:val="00E678E9"/>
    <w:rsid w:val="00E6799C"/>
    <w:rsid w:val="00E71B44"/>
    <w:rsid w:val="00E72627"/>
    <w:rsid w:val="00E7279F"/>
    <w:rsid w:val="00E75BC8"/>
    <w:rsid w:val="00E774D0"/>
    <w:rsid w:val="00E800BD"/>
    <w:rsid w:val="00E81609"/>
    <w:rsid w:val="00E83708"/>
    <w:rsid w:val="00E90D35"/>
    <w:rsid w:val="00E949AD"/>
    <w:rsid w:val="00E95B08"/>
    <w:rsid w:val="00EA17F6"/>
    <w:rsid w:val="00EA1C61"/>
    <w:rsid w:val="00EA3577"/>
    <w:rsid w:val="00EB0B43"/>
    <w:rsid w:val="00EB2ECE"/>
    <w:rsid w:val="00EB4DC6"/>
    <w:rsid w:val="00EC1CCB"/>
    <w:rsid w:val="00ED14AB"/>
    <w:rsid w:val="00ED3AE0"/>
    <w:rsid w:val="00ED3BAA"/>
    <w:rsid w:val="00ED66AA"/>
    <w:rsid w:val="00EE2268"/>
    <w:rsid w:val="00EE66BA"/>
    <w:rsid w:val="00EE7923"/>
    <w:rsid w:val="00EF0B1D"/>
    <w:rsid w:val="00EF4E74"/>
    <w:rsid w:val="00EF549C"/>
    <w:rsid w:val="00F01381"/>
    <w:rsid w:val="00F018F2"/>
    <w:rsid w:val="00F04B00"/>
    <w:rsid w:val="00F111F2"/>
    <w:rsid w:val="00F12581"/>
    <w:rsid w:val="00F12FF4"/>
    <w:rsid w:val="00F131B5"/>
    <w:rsid w:val="00F132F3"/>
    <w:rsid w:val="00F13E39"/>
    <w:rsid w:val="00F20BD8"/>
    <w:rsid w:val="00F25134"/>
    <w:rsid w:val="00F27EAB"/>
    <w:rsid w:val="00F313A9"/>
    <w:rsid w:val="00F3678A"/>
    <w:rsid w:val="00F44E68"/>
    <w:rsid w:val="00F45F34"/>
    <w:rsid w:val="00F52124"/>
    <w:rsid w:val="00F53111"/>
    <w:rsid w:val="00F53205"/>
    <w:rsid w:val="00F55256"/>
    <w:rsid w:val="00F552A8"/>
    <w:rsid w:val="00F563E2"/>
    <w:rsid w:val="00F56D21"/>
    <w:rsid w:val="00F57610"/>
    <w:rsid w:val="00F64A0E"/>
    <w:rsid w:val="00F70836"/>
    <w:rsid w:val="00F71058"/>
    <w:rsid w:val="00F71376"/>
    <w:rsid w:val="00F71F6E"/>
    <w:rsid w:val="00F731BA"/>
    <w:rsid w:val="00F75465"/>
    <w:rsid w:val="00F82252"/>
    <w:rsid w:val="00F82A12"/>
    <w:rsid w:val="00F82B15"/>
    <w:rsid w:val="00F83B0D"/>
    <w:rsid w:val="00F8444C"/>
    <w:rsid w:val="00F852C2"/>
    <w:rsid w:val="00F92312"/>
    <w:rsid w:val="00F94B07"/>
    <w:rsid w:val="00F95443"/>
    <w:rsid w:val="00FA07A5"/>
    <w:rsid w:val="00FA749D"/>
    <w:rsid w:val="00FB146A"/>
    <w:rsid w:val="00FB5D40"/>
    <w:rsid w:val="00FC08FA"/>
    <w:rsid w:val="00FC2CD0"/>
    <w:rsid w:val="00FC5C0C"/>
    <w:rsid w:val="00FD42F1"/>
    <w:rsid w:val="00FD59A8"/>
    <w:rsid w:val="00FD71C9"/>
    <w:rsid w:val="00FE7CA7"/>
    <w:rsid w:val="00FF6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43C5"/>
    <w:pPr>
      <w:widowControl w:val="0"/>
    </w:pPr>
    <w:rPr>
      <w:kern w:val="2"/>
      <w:sz w:val="24"/>
      <w:szCs w:val="24"/>
    </w:rPr>
  </w:style>
  <w:style w:type="paragraph" w:styleId="1">
    <w:name w:val="heading 1"/>
    <w:basedOn w:val="a0"/>
    <w:next w:val="a0"/>
    <w:qFormat/>
    <w:rsid w:val="009D6E0F"/>
    <w:pPr>
      <w:keepNext/>
      <w:spacing w:before="180" w:after="180" w:line="720" w:lineRule="auto"/>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左"/>
    <w:basedOn w:val="a0"/>
    <w:rsid w:val="009D6E0F"/>
    <w:pPr>
      <w:spacing w:afterLines="50" w:after="180" w:line="400" w:lineRule="exact"/>
      <w:jc w:val="right"/>
    </w:pPr>
    <w:rPr>
      <w:rFonts w:eastAsia="標楷體"/>
      <w:b/>
      <w:sz w:val="20"/>
      <w:szCs w:val="20"/>
    </w:rPr>
  </w:style>
  <w:style w:type="paragraph" w:customStyle="1" w:styleId="a5">
    <w:name w:val="大標題"/>
    <w:basedOn w:val="1"/>
    <w:rsid w:val="009D6E0F"/>
    <w:pPr>
      <w:keepNext w:val="0"/>
      <w:spacing w:before="0" w:after="0" w:line="600" w:lineRule="exact"/>
      <w:jc w:val="center"/>
    </w:pPr>
    <w:rPr>
      <w:rFonts w:ascii="標楷體" w:eastAsia="標楷體" w:hAnsi="標楷體"/>
      <w:bCs w:val="0"/>
      <w:kern w:val="2"/>
      <w:sz w:val="36"/>
      <w:szCs w:val="36"/>
    </w:rPr>
  </w:style>
  <w:style w:type="character" w:customStyle="1" w:styleId="a6">
    <w:name w:val="一般本文 字元"/>
    <w:link w:val="a7"/>
    <w:rsid w:val="001F1F07"/>
    <w:rPr>
      <w:rFonts w:eastAsia="標楷體"/>
      <w:kern w:val="2"/>
      <w:sz w:val="24"/>
      <w:szCs w:val="24"/>
      <w:lang w:val="en-US" w:eastAsia="zh-TW" w:bidi="ar-SA"/>
    </w:rPr>
  </w:style>
  <w:style w:type="paragraph" w:customStyle="1" w:styleId="a8">
    <w:name w:val="第一條"/>
    <w:basedOn w:val="a0"/>
    <w:rsid w:val="001F1F07"/>
    <w:pPr>
      <w:spacing w:line="400" w:lineRule="exact"/>
      <w:jc w:val="right"/>
    </w:pPr>
    <w:rPr>
      <w:rFonts w:eastAsia="標楷體"/>
    </w:rPr>
  </w:style>
  <w:style w:type="paragraph" w:customStyle="1" w:styleId="a7">
    <w:name w:val="一般本文"/>
    <w:basedOn w:val="a0"/>
    <w:link w:val="a6"/>
    <w:rsid w:val="001F1F07"/>
    <w:pPr>
      <w:spacing w:line="400" w:lineRule="exact"/>
    </w:pPr>
    <w:rPr>
      <w:rFonts w:eastAsia="標楷體"/>
    </w:rPr>
  </w:style>
  <w:style w:type="paragraph" w:customStyle="1" w:styleId="a">
    <w:name w:val="一"/>
    <w:basedOn w:val="a0"/>
    <w:rsid w:val="00971EA5"/>
    <w:pPr>
      <w:numPr>
        <w:numId w:val="1"/>
      </w:numPr>
      <w:spacing w:line="400" w:lineRule="exact"/>
    </w:pPr>
    <w:rPr>
      <w:rFonts w:eastAsia="標楷體"/>
    </w:rPr>
  </w:style>
  <w:style w:type="paragraph" w:styleId="a9">
    <w:name w:val="footer"/>
    <w:basedOn w:val="a0"/>
    <w:rsid w:val="00F27EAB"/>
    <w:pPr>
      <w:tabs>
        <w:tab w:val="center" w:pos="4153"/>
        <w:tab w:val="right" w:pos="8306"/>
      </w:tabs>
      <w:snapToGrid w:val="0"/>
    </w:pPr>
    <w:rPr>
      <w:sz w:val="20"/>
      <w:szCs w:val="20"/>
    </w:rPr>
  </w:style>
  <w:style w:type="character" w:styleId="aa">
    <w:name w:val="page number"/>
    <w:basedOn w:val="a1"/>
    <w:rsid w:val="00F27EAB"/>
  </w:style>
  <w:style w:type="paragraph" w:styleId="ab">
    <w:name w:val="Balloon Text"/>
    <w:basedOn w:val="a0"/>
    <w:semiHidden/>
    <w:rsid w:val="00784532"/>
    <w:rPr>
      <w:rFonts w:ascii="Arial" w:hAnsi="Arial"/>
      <w:sz w:val="18"/>
      <w:szCs w:val="18"/>
    </w:rPr>
  </w:style>
  <w:style w:type="paragraph" w:customStyle="1" w:styleId="31">
    <w:name w:val="本文縮排 31"/>
    <w:basedOn w:val="a0"/>
    <w:rsid w:val="00733941"/>
    <w:pPr>
      <w:tabs>
        <w:tab w:val="left" w:pos="2040"/>
      </w:tabs>
      <w:adjustRightInd w:val="0"/>
      <w:spacing w:line="360" w:lineRule="atLeast"/>
      <w:ind w:left="1080" w:hanging="1080"/>
      <w:textAlignment w:val="baseline"/>
    </w:pPr>
    <w:rPr>
      <w:rFonts w:ascii="標楷體" w:eastAsia="標楷體"/>
      <w:b/>
      <w:kern w:val="0"/>
      <w:sz w:val="32"/>
      <w:szCs w:val="20"/>
    </w:rPr>
  </w:style>
  <w:style w:type="paragraph" w:styleId="ac">
    <w:name w:val="Body Text"/>
    <w:basedOn w:val="a0"/>
    <w:rsid w:val="003178C1"/>
    <w:pPr>
      <w:spacing w:line="480" w:lineRule="exact"/>
    </w:pPr>
    <w:rPr>
      <w:rFonts w:ascii="標楷體" w:eastAsia="標楷體"/>
      <w:bCs/>
      <w:color w:val="000000"/>
      <w:sz w:val="32"/>
      <w:szCs w:val="20"/>
    </w:rPr>
  </w:style>
  <w:style w:type="paragraph" w:styleId="2">
    <w:name w:val="Body Text Indent 2"/>
    <w:basedOn w:val="a0"/>
    <w:rsid w:val="00A86477"/>
    <w:pPr>
      <w:spacing w:after="120" w:line="480" w:lineRule="auto"/>
      <w:ind w:leftChars="200" w:left="480"/>
    </w:pPr>
  </w:style>
  <w:style w:type="paragraph" w:styleId="3">
    <w:name w:val="Body Text Indent 3"/>
    <w:basedOn w:val="a0"/>
    <w:rsid w:val="0039427F"/>
    <w:pPr>
      <w:spacing w:after="120"/>
      <w:ind w:leftChars="200" w:left="480"/>
    </w:pPr>
    <w:rPr>
      <w:sz w:val="16"/>
      <w:szCs w:val="16"/>
    </w:rPr>
  </w:style>
  <w:style w:type="paragraph" w:styleId="ad">
    <w:name w:val="Body Text Indent"/>
    <w:basedOn w:val="a0"/>
    <w:rsid w:val="0039427F"/>
    <w:pPr>
      <w:spacing w:after="120"/>
      <w:ind w:leftChars="200" w:left="480"/>
    </w:pPr>
  </w:style>
  <w:style w:type="paragraph" w:styleId="20">
    <w:name w:val="Body Text 2"/>
    <w:basedOn w:val="a0"/>
    <w:rsid w:val="001A4FD8"/>
    <w:pPr>
      <w:spacing w:after="120" w:line="480" w:lineRule="auto"/>
    </w:pPr>
  </w:style>
  <w:style w:type="paragraph" w:customStyle="1" w:styleId="21">
    <w:name w:val="本文 21"/>
    <w:basedOn w:val="a0"/>
    <w:rsid w:val="00B63928"/>
    <w:pPr>
      <w:tabs>
        <w:tab w:val="left" w:pos="1815"/>
      </w:tabs>
      <w:adjustRightInd w:val="0"/>
      <w:spacing w:line="360" w:lineRule="atLeast"/>
      <w:ind w:left="1800" w:hanging="960"/>
      <w:textAlignment w:val="baseline"/>
    </w:pPr>
    <w:rPr>
      <w:rFonts w:ascii="標楷體" w:eastAsia="標楷體"/>
      <w:b/>
      <w:kern w:val="0"/>
      <w:sz w:val="32"/>
      <w:szCs w:val="20"/>
    </w:rPr>
  </w:style>
  <w:style w:type="paragraph" w:customStyle="1" w:styleId="210">
    <w:name w:val="本文縮排 21"/>
    <w:basedOn w:val="a0"/>
    <w:rsid w:val="00C21535"/>
    <w:pPr>
      <w:tabs>
        <w:tab w:val="left" w:pos="1815"/>
      </w:tabs>
      <w:adjustRightInd w:val="0"/>
      <w:spacing w:line="360" w:lineRule="atLeast"/>
      <w:ind w:left="1680" w:hanging="840"/>
      <w:textAlignment w:val="baseline"/>
    </w:pPr>
    <w:rPr>
      <w:rFonts w:ascii="標楷體" w:eastAsia="標楷體"/>
      <w:b/>
      <w:kern w:val="0"/>
      <w:sz w:val="32"/>
      <w:szCs w:val="20"/>
    </w:rPr>
  </w:style>
  <w:style w:type="paragraph" w:styleId="30">
    <w:name w:val="Body Text 3"/>
    <w:basedOn w:val="a0"/>
    <w:rsid w:val="008500C2"/>
    <w:pPr>
      <w:spacing w:after="120"/>
    </w:pPr>
    <w:rPr>
      <w:sz w:val="16"/>
      <w:szCs w:val="16"/>
    </w:rPr>
  </w:style>
  <w:style w:type="paragraph" w:customStyle="1" w:styleId="ae">
    <w:name w:val="(一)"/>
    <w:basedOn w:val="a0"/>
    <w:rsid w:val="008500C2"/>
    <w:pPr>
      <w:snapToGrid w:val="0"/>
      <w:spacing w:before="120" w:line="340" w:lineRule="exact"/>
      <w:ind w:left="284" w:right="57"/>
      <w:jc w:val="both"/>
    </w:pPr>
    <w:rPr>
      <w:rFonts w:eastAsia="標楷體"/>
      <w:sz w:val="28"/>
    </w:rPr>
  </w:style>
  <w:style w:type="paragraph" w:styleId="af">
    <w:name w:val="Plain Text"/>
    <w:basedOn w:val="a0"/>
    <w:rsid w:val="008500C2"/>
    <w:rPr>
      <w:rFonts w:ascii="細明體" w:eastAsia="細明體" w:hAnsi="Courier New"/>
      <w:szCs w:val="20"/>
    </w:rPr>
  </w:style>
  <w:style w:type="paragraph" w:customStyle="1" w:styleId="-1">
    <w:name w:val="(一)-1"/>
    <w:basedOn w:val="a0"/>
    <w:rsid w:val="008500C2"/>
    <w:pPr>
      <w:spacing w:line="320" w:lineRule="exact"/>
      <w:ind w:left="1386"/>
    </w:pPr>
    <w:rPr>
      <w:rFonts w:ascii="標楷體" w:eastAsia="標楷體"/>
      <w:bCs/>
      <w:color w:val="000000"/>
      <w:szCs w:val="20"/>
    </w:rPr>
  </w:style>
  <w:style w:type="character" w:styleId="af0">
    <w:name w:val="Hyperlink"/>
    <w:rsid w:val="003F3CB9"/>
    <w:rPr>
      <w:color w:val="0000FF"/>
      <w:u w:val="single"/>
    </w:rPr>
  </w:style>
  <w:style w:type="paragraph" w:styleId="af1">
    <w:name w:val="header"/>
    <w:basedOn w:val="a0"/>
    <w:rsid w:val="00E95B08"/>
    <w:pPr>
      <w:tabs>
        <w:tab w:val="center" w:pos="4153"/>
        <w:tab w:val="right" w:pos="8306"/>
      </w:tabs>
      <w:snapToGrid w:val="0"/>
    </w:pPr>
    <w:rPr>
      <w:sz w:val="20"/>
      <w:szCs w:val="20"/>
    </w:rPr>
  </w:style>
  <w:style w:type="paragraph" w:styleId="af2">
    <w:name w:val="Date"/>
    <w:basedOn w:val="a0"/>
    <w:next w:val="a0"/>
    <w:link w:val="af3"/>
    <w:rsid w:val="006368E0"/>
    <w:pPr>
      <w:jc w:val="right"/>
    </w:pPr>
  </w:style>
  <w:style w:type="character" w:customStyle="1" w:styleId="af3">
    <w:name w:val="日期 字元"/>
    <w:link w:val="af2"/>
    <w:rsid w:val="006368E0"/>
    <w:rPr>
      <w:kern w:val="2"/>
      <w:sz w:val="24"/>
      <w:szCs w:val="24"/>
    </w:rPr>
  </w:style>
  <w:style w:type="paragraph" w:styleId="HTML">
    <w:name w:val="HTML Preformatted"/>
    <w:basedOn w:val="a0"/>
    <w:link w:val="HTML0"/>
    <w:rsid w:val="00480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480292"/>
    <w:rPr>
      <w:rFonts w:ascii="細明體" w:eastAsia="細明體" w:hAnsi="細明體" w:cs="細明體"/>
      <w:sz w:val="24"/>
      <w:szCs w:val="24"/>
    </w:rPr>
  </w:style>
  <w:style w:type="table" w:styleId="af4">
    <w:name w:val="Table Grid"/>
    <w:basedOn w:val="a2"/>
    <w:rsid w:val="0016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43C5"/>
    <w:pPr>
      <w:widowControl w:val="0"/>
    </w:pPr>
    <w:rPr>
      <w:kern w:val="2"/>
      <w:sz w:val="24"/>
      <w:szCs w:val="24"/>
    </w:rPr>
  </w:style>
  <w:style w:type="paragraph" w:styleId="1">
    <w:name w:val="heading 1"/>
    <w:basedOn w:val="a0"/>
    <w:next w:val="a0"/>
    <w:qFormat/>
    <w:rsid w:val="009D6E0F"/>
    <w:pPr>
      <w:keepNext/>
      <w:spacing w:before="180" w:after="180" w:line="720" w:lineRule="auto"/>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左"/>
    <w:basedOn w:val="a0"/>
    <w:rsid w:val="009D6E0F"/>
    <w:pPr>
      <w:spacing w:afterLines="50" w:after="180" w:line="400" w:lineRule="exact"/>
      <w:jc w:val="right"/>
    </w:pPr>
    <w:rPr>
      <w:rFonts w:eastAsia="標楷體"/>
      <w:b/>
      <w:sz w:val="20"/>
      <w:szCs w:val="20"/>
    </w:rPr>
  </w:style>
  <w:style w:type="paragraph" w:customStyle="1" w:styleId="a5">
    <w:name w:val="大標題"/>
    <w:basedOn w:val="1"/>
    <w:rsid w:val="009D6E0F"/>
    <w:pPr>
      <w:keepNext w:val="0"/>
      <w:spacing w:before="0" w:after="0" w:line="600" w:lineRule="exact"/>
      <w:jc w:val="center"/>
    </w:pPr>
    <w:rPr>
      <w:rFonts w:ascii="標楷體" w:eastAsia="標楷體" w:hAnsi="標楷體"/>
      <w:bCs w:val="0"/>
      <w:kern w:val="2"/>
      <w:sz w:val="36"/>
      <w:szCs w:val="36"/>
    </w:rPr>
  </w:style>
  <w:style w:type="character" w:customStyle="1" w:styleId="a6">
    <w:name w:val="一般本文 字元"/>
    <w:link w:val="a7"/>
    <w:rsid w:val="001F1F07"/>
    <w:rPr>
      <w:rFonts w:eastAsia="標楷體"/>
      <w:kern w:val="2"/>
      <w:sz w:val="24"/>
      <w:szCs w:val="24"/>
      <w:lang w:val="en-US" w:eastAsia="zh-TW" w:bidi="ar-SA"/>
    </w:rPr>
  </w:style>
  <w:style w:type="paragraph" w:customStyle="1" w:styleId="a8">
    <w:name w:val="第一條"/>
    <w:basedOn w:val="a0"/>
    <w:rsid w:val="001F1F07"/>
    <w:pPr>
      <w:spacing w:line="400" w:lineRule="exact"/>
      <w:jc w:val="right"/>
    </w:pPr>
    <w:rPr>
      <w:rFonts w:eastAsia="標楷體"/>
    </w:rPr>
  </w:style>
  <w:style w:type="paragraph" w:customStyle="1" w:styleId="a7">
    <w:name w:val="一般本文"/>
    <w:basedOn w:val="a0"/>
    <w:link w:val="a6"/>
    <w:rsid w:val="001F1F07"/>
    <w:pPr>
      <w:spacing w:line="400" w:lineRule="exact"/>
    </w:pPr>
    <w:rPr>
      <w:rFonts w:eastAsia="標楷體"/>
    </w:rPr>
  </w:style>
  <w:style w:type="paragraph" w:customStyle="1" w:styleId="a">
    <w:name w:val="一"/>
    <w:basedOn w:val="a0"/>
    <w:rsid w:val="00971EA5"/>
    <w:pPr>
      <w:numPr>
        <w:numId w:val="1"/>
      </w:numPr>
      <w:spacing w:line="400" w:lineRule="exact"/>
    </w:pPr>
    <w:rPr>
      <w:rFonts w:eastAsia="標楷體"/>
    </w:rPr>
  </w:style>
  <w:style w:type="paragraph" w:styleId="a9">
    <w:name w:val="footer"/>
    <w:basedOn w:val="a0"/>
    <w:rsid w:val="00F27EAB"/>
    <w:pPr>
      <w:tabs>
        <w:tab w:val="center" w:pos="4153"/>
        <w:tab w:val="right" w:pos="8306"/>
      </w:tabs>
      <w:snapToGrid w:val="0"/>
    </w:pPr>
    <w:rPr>
      <w:sz w:val="20"/>
      <w:szCs w:val="20"/>
    </w:rPr>
  </w:style>
  <w:style w:type="character" w:styleId="aa">
    <w:name w:val="page number"/>
    <w:basedOn w:val="a1"/>
    <w:rsid w:val="00F27EAB"/>
  </w:style>
  <w:style w:type="paragraph" w:styleId="ab">
    <w:name w:val="Balloon Text"/>
    <w:basedOn w:val="a0"/>
    <w:semiHidden/>
    <w:rsid w:val="00784532"/>
    <w:rPr>
      <w:rFonts w:ascii="Arial" w:hAnsi="Arial"/>
      <w:sz w:val="18"/>
      <w:szCs w:val="18"/>
    </w:rPr>
  </w:style>
  <w:style w:type="paragraph" w:customStyle="1" w:styleId="31">
    <w:name w:val="本文縮排 31"/>
    <w:basedOn w:val="a0"/>
    <w:rsid w:val="00733941"/>
    <w:pPr>
      <w:tabs>
        <w:tab w:val="left" w:pos="2040"/>
      </w:tabs>
      <w:adjustRightInd w:val="0"/>
      <w:spacing w:line="360" w:lineRule="atLeast"/>
      <w:ind w:left="1080" w:hanging="1080"/>
      <w:textAlignment w:val="baseline"/>
    </w:pPr>
    <w:rPr>
      <w:rFonts w:ascii="標楷體" w:eastAsia="標楷體"/>
      <w:b/>
      <w:kern w:val="0"/>
      <w:sz w:val="32"/>
      <w:szCs w:val="20"/>
    </w:rPr>
  </w:style>
  <w:style w:type="paragraph" w:styleId="ac">
    <w:name w:val="Body Text"/>
    <w:basedOn w:val="a0"/>
    <w:rsid w:val="003178C1"/>
    <w:pPr>
      <w:spacing w:line="480" w:lineRule="exact"/>
    </w:pPr>
    <w:rPr>
      <w:rFonts w:ascii="標楷體" w:eastAsia="標楷體"/>
      <w:bCs/>
      <w:color w:val="000000"/>
      <w:sz w:val="32"/>
      <w:szCs w:val="20"/>
    </w:rPr>
  </w:style>
  <w:style w:type="paragraph" w:styleId="2">
    <w:name w:val="Body Text Indent 2"/>
    <w:basedOn w:val="a0"/>
    <w:rsid w:val="00A86477"/>
    <w:pPr>
      <w:spacing w:after="120" w:line="480" w:lineRule="auto"/>
      <w:ind w:leftChars="200" w:left="480"/>
    </w:pPr>
  </w:style>
  <w:style w:type="paragraph" w:styleId="3">
    <w:name w:val="Body Text Indent 3"/>
    <w:basedOn w:val="a0"/>
    <w:rsid w:val="0039427F"/>
    <w:pPr>
      <w:spacing w:after="120"/>
      <w:ind w:leftChars="200" w:left="480"/>
    </w:pPr>
    <w:rPr>
      <w:sz w:val="16"/>
      <w:szCs w:val="16"/>
    </w:rPr>
  </w:style>
  <w:style w:type="paragraph" w:styleId="ad">
    <w:name w:val="Body Text Indent"/>
    <w:basedOn w:val="a0"/>
    <w:rsid w:val="0039427F"/>
    <w:pPr>
      <w:spacing w:after="120"/>
      <w:ind w:leftChars="200" w:left="480"/>
    </w:pPr>
  </w:style>
  <w:style w:type="paragraph" w:styleId="20">
    <w:name w:val="Body Text 2"/>
    <w:basedOn w:val="a0"/>
    <w:rsid w:val="001A4FD8"/>
    <w:pPr>
      <w:spacing w:after="120" w:line="480" w:lineRule="auto"/>
    </w:pPr>
  </w:style>
  <w:style w:type="paragraph" w:customStyle="1" w:styleId="21">
    <w:name w:val="本文 21"/>
    <w:basedOn w:val="a0"/>
    <w:rsid w:val="00B63928"/>
    <w:pPr>
      <w:tabs>
        <w:tab w:val="left" w:pos="1815"/>
      </w:tabs>
      <w:adjustRightInd w:val="0"/>
      <w:spacing w:line="360" w:lineRule="atLeast"/>
      <w:ind w:left="1800" w:hanging="960"/>
      <w:textAlignment w:val="baseline"/>
    </w:pPr>
    <w:rPr>
      <w:rFonts w:ascii="標楷體" w:eastAsia="標楷體"/>
      <w:b/>
      <w:kern w:val="0"/>
      <w:sz w:val="32"/>
      <w:szCs w:val="20"/>
    </w:rPr>
  </w:style>
  <w:style w:type="paragraph" w:customStyle="1" w:styleId="210">
    <w:name w:val="本文縮排 21"/>
    <w:basedOn w:val="a0"/>
    <w:rsid w:val="00C21535"/>
    <w:pPr>
      <w:tabs>
        <w:tab w:val="left" w:pos="1815"/>
      </w:tabs>
      <w:adjustRightInd w:val="0"/>
      <w:spacing w:line="360" w:lineRule="atLeast"/>
      <w:ind w:left="1680" w:hanging="840"/>
      <w:textAlignment w:val="baseline"/>
    </w:pPr>
    <w:rPr>
      <w:rFonts w:ascii="標楷體" w:eastAsia="標楷體"/>
      <w:b/>
      <w:kern w:val="0"/>
      <w:sz w:val="32"/>
      <w:szCs w:val="20"/>
    </w:rPr>
  </w:style>
  <w:style w:type="paragraph" w:styleId="30">
    <w:name w:val="Body Text 3"/>
    <w:basedOn w:val="a0"/>
    <w:rsid w:val="008500C2"/>
    <w:pPr>
      <w:spacing w:after="120"/>
    </w:pPr>
    <w:rPr>
      <w:sz w:val="16"/>
      <w:szCs w:val="16"/>
    </w:rPr>
  </w:style>
  <w:style w:type="paragraph" w:customStyle="1" w:styleId="ae">
    <w:name w:val="(一)"/>
    <w:basedOn w:val="a0"/>
    <w:rsid w:val="008500C2"/>
    <w:pPr>
      <w:snapToGrid w:val="0"/>
      <w:spacing w:before="120" w:line="340" w:lineRule="exact"/>
      <w:ind w:left="284" w:right="57"/>
      <w:jc w:val="both"/>
    </w:pPr>
    <w:rPr>
      <w:rFonts w:eastAsia="標楷體"/>
      <w:sz w:val="28"/>
    </w:rPr>
  </w:style>
  <w:style w:type="paragraph" w:styleId="af">
    <w:name w:val="Plain Text"/>
    <w:basedOn w:val="a0"/>
    <w:rsid w:val="008500C2"/>
    <w:rPr>
      <w:rFonts w:ascii="細明體" w:eastAsia="細明體" w:hAnsi="Courier New"/>
      <w:szCs w:val="20"/>
    </w:rPr>
  </w:style>
  <w:style w:type="paragraph" w:customStyle="1" w:styleId="-1">
    <w:name w:val="(一)-1"/>
    <w:basedOn w:val="a0"/>
    <w:rsid w:val="008500C2"/>
    <w:pPr>
      <w:spacing w:line="320" w:lineRule="exact"/>
      <w:ind w:left="1386"/>
    </w:pPr>
    <w:rPr>
      <w:rFonts w:ascii="標楷體" w:eastAsia="標楷體"/>
      <w:bCs/>
      <w:color w:val="000000"/>
      <w:szCs w:val="20"/>
    </w:rPr>
  </w:style>
  <w:style w:type="character" w:styleId="af0">
    <w:name w:val="Hyperlink"/>
    <w:rsid w:val="003F3CB9"/>
    <w:rPr>
      <w:color w:val="0000FF"/>
      <w:u w:val="single"/>
    </w:rPr>
  </w:style>
  <w:style w:type="paragraph" w:styleId="af1">
    <w:name w:val="header"/>
    <w:basedOn w:val="a0"/>
    <w:rsid w:val="00E95B08"/>
    <w:pPr>
      <w:tabs>
        <w:tab w:val="center" w:pos="4153"/>
        <w:tab w:val="right" w:pos="8306"/>
      </w:tabs>
      <w:snapToGrid w:val="0"/>
    </w:pPr>
    <w:rPr>
      <w:sz w:val="20"/>
      <w:szCs w:val="20"/>
    </w:rPr>
  </w:style>
  <w:style w:type="paragraph" w:styleId="af2">
    <w:name w:val="Date"/>
    <w:basedOn w:val="a0"/>
    <w:next w:val="a0"/>
    <w:link w:val="af3"/>
    <w:rsid w:val="006368E0"/>
    <w:pPr>
      <w:jc w:val="right"/>
    </w:pPr>
  </w:style>
  <w:style w:type="character" w:customStyle="1" w:styleId="af3">
    <w:name w:val="日期 字元"/>
    <w:link w:val="af2"/>
    <w:rsid w:val="006368E0"/>
    <w:rPr>
      <w:kern w:val="2"/>
      <w:sz w:val="24"/>
      <w:szCs w:val="24"/>
    </w:rPr>
  </w:style>
  <w:style w:type="paragraph" w:styleId="HTML">
    <w:name w:val="HTML Preformatted"/>
    <w:basedOn w:val="a0"/>
    <w:link w:val="HTML0"/>
    <w:rsid w:val="00480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480292"/>
    <w:rPr>
      <w:rFonts w:ascii="細明體" w:eastAsia="細明體" w:hAnsi="細明體" w:cs="細明體"/>
      <w:sz w:val="24"/>
      <w:szCs w:val="24"/>
    </w:rPr>
  </w:style>
  <w:style w:type="table" w:styleId="af4">
    <w:name w:val="Table Grid"/>
    <w:basedOn w:val="a2"/>
    <w:rsid w:val="0016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766">
      <w:bodyDiv w:val="1"/>
      <w:marLeft w:val="0"/>
      <w:marRight w:val="0"/>
      <w:marTop w:val="0"/>
      <w:marBottom w:val="0"/>
      <w:divBdr>
        <w:top w:val="none" w:sz="0" w:space="0" w:color="auto"/>
        <w:left w:val="none" w:sz="0" w:space="0" w:color="auto"/>
        <w:bottom w:val="none" w:sz="0" w:space="0" w:color="auto"/>
        <w:right w:val="none" w:sz="0" w:space="0" w:color="auto"/>
      </w:divBdr>
    </w:div>
    <w:div w:id="88281796">
      <w:bodyDiv w:val="1"/>
      <w:marLeft w:val="0"/>
      <w:marRight w:val="0"/>
      <w:marTop w:val="0"/>
      <w:marBottom w:val="0"/>
      <w:divBdr>
        <w:top w:val="none" w:sz="0" w:space="0" w:color="auto"/>
        <w:left w:val="none" w:sz="0" w:space="0" w:color="auto"/>
        <w:bottom w:val="none" w:sz="0" w:space="0" w:color="auto"/>
        <w:right w:val="none" w:sz="0" w:space="0" w:color="auto"/>
      </w:divBdr>
    </w:div>
    <w:div w:id="342365187">
      <w:bodyDiv w:val="1"/>
      <w:marLeft w:val="0"/>
      <w:marRight w:val="0"/>
      <w:marTop w:val="0"/>
      <w:marBottom w:val="0"/>
      <w:divBdr>
        <w:top w:val="none" w:sz="0" w:space="0" w:color="auto"/>
        <w:left w:val="none" w:sz="0" w:space="0" w:color="auto"/>
        <w:bottom w:val="none" w:sz="0" w:space="0" w:color="auto"/>
        <w:right w:val="none" w:sz="0" w:space="0" w:color="auto"/>
      </w:divBdr>
    </w:div>
    <w:div w:id="390427652">
      <w:bodyDiv w:val="1"/>
      <w:marLeft w:val="0"/>
      <w:marRight w:val="0"/>
      <w:marTop w:val="0"/>
      <w:marBottom w:val="0"/>
      <w:divBdr>
        <w:top w:val="none" w:sz="0" w:space="0" w:color="auto"/>
        <w:left w:val="none" w:sz="0" w:space="0" w:color="auto"/>
        <w:bottom w:val="none" w:sz="0" w:space="0" w:color="auto"/>
        <w:right w:val="none" w:sz="0" w:space="0" w:color="auto"/>
      </w:divBdr>
    </w:div>
    <w:div w:id="797067302">
      <w:bodyDiv w:val="1"/>
      <w:marLeft w:val="0"/>
      <w:marRight w:val="0"/>
      <w:marTop w:val="0"/>
      <w:marBottom w:val="0"/>
      <w:divBdr>
        <w:top w:val="none" w:sz="0" w:space="0" w:color="auto"/>
        <w:left w:val="none" w:sz="0" w:space="0" w:color="auto"/>
        <w:bottom w:val="none" w:sz="0" w:space="0" w:color="auto"/>
        <w:right w:val="none" w:sz="0" w:space="0" w:color="auto"/>
      </w:divBdr>
    </w:div>
    <w:div w:id="859050517">
      <w:bodyDiv w:val="1"/>
      <w:marLeft w:val="0"/>
      <w:marRight w:val="0"/>
      <w:marTop w:val="0"/>
      <w:marBottom w:val="0"/>
      <w:divBdr>
        <w:top w:val="none" w:sz="0" w:space="0" w:color="auto"/>
        <w:left w:val="none" w:sz="0" w:space="0" w:color="auto"/>
        <w:bottom w:val="none" w:sz="0" w:space="0" w:color="auto"/>
        <w:right w:val="none" w:sz="0" w:space="0" w:color="auto"/>
      </w:divBdr>
    </w:div>
    <w:div w:id="968247505">
      <w:bodyDiv w:val="1"/>
      <w:marLeft w:val="0"/>
      <w:marRight w:val="0"/>
      <w:marTop w:val="0"/>
      <w:marBottom w:val="0"/>
      <w:divBdr>
        <w:top w:val="none" w:sz="0" w:space="0" w:color="auto"/>
        <w:left w:val="none" w:sz="0" w:space="0" w:color="auto"/>
        <w:bottom w:val="none" w:sz="0" w:space="0" w:color="auto"/>
        <w:right w:val="none" w:sz="0" w:space="0" w:color="auto"/>
      </w:divBdr>
    </w:div>
    <w:div w:id="984162264">
      <w:bodyDiv w:val="1"/>
      <w:marLeft w:val="0"/>
      <w:marRight w:val="0"/>
      <w:marTop w:val="0"/>
      <w:marBottom w:val="0"/>
      <w:divBdr>
        <w:top w:val="none" w:sz="0" w:space="0" w:color="auto"/>
        <w:left w:val="none" w:sz="0" w:space="0" w:color="auto"/>
        <w:bottom w:val="none" w:sz="0" w:space="0" w:color="auto"/>
        <w:right w:val="none" w:sz="0" w:space="0" w:color="auto"/>
      </w:divBdr>
    </w:div>
    <w:div w:id="1062749956">
      <w:bodyDiv w:val="1"/>
      <w:marLeft w:val="0"/>
      <w:marRight w:val="0"/>
      <w:marTop w:val="0"/>
      <w:marBottom w:val="0"/>
      <w:divBdr>
        <w:top w:val="none" w:sz="0" w:space="0" w:color="auto"/>
        <w:left w:val="none" w:sz="0" w:space="0" w:color="auto"/>
        <w:bottom w:val="none" w:sz="0" w:space="0" w:color="auto"/>
        <w:right w:val="none" w:sz="0" w:space="0" w:color="auto"/>
      </w:divBdr>
    </w:div>
    <w:div w:id="1086151378">
      <w:bodyDiv w:val="1"/>
      <w:marLeft w:val="0"/>
      <w:marRight w:val="0"/>
      <w:marTop w:val="0"/>
      <w:marBottom w:val="0"/>
      <w:divBdr>
        <w:top w:val="none" w:sz="0" w:space="0" w:color="auto"/>
        <w:left w:val="none" w:sz="0" w:space="0" w:color="auto"/>
        <w:bottom w:val="none" w:sz="0" w:space="0" w:color="auto"/>
        <w:right w:val="none" w:sz="0" w:space="0" w:color="auto"/>
      </w:divBdr>
    </w:div>
    <w:div w:id="1136607054">
      <w:bodyDiv w:val="1"/>
      <w:marLeft w:val="0"/>
      <w:marRight w:val="0"/>
      <w:marTop w:val="0"/>
      <w:marBottom w:val="0"/>
      <w:divBdr>
        <w:top w:val="none" w:sz="0" w:space="0" w:color="auto"/>
        <w:left w:val="none" w:sz="0" w:space="0" w:color="auto"/>
        <w:bottom w:val="none" w:sz="0" w:space="0" w:color="auto"/>
        <w:right w:val="none" w:sz="0" w:space="0" w:color="auto"/>
      </w:divBdr>
    </w:div>
    <w:div w:id="1150516209">
      <w:bodyDiv w:val="1"/>
      <w:marLeft w:val="0"/>
      <w:marRight w:val="0"/>
      <w:marTop w:val="0"/>
      <w:marBottom w:val="0"/>
      <w:divBdr>
        <w:top w:val="none" w:sz="0" w:space="0" w:color="auto"/>
        <w:left w:val="none" w:sz="0" w:space="0" w:color="auto"/>
        <w:bottom w:val="none" w:sz="0" w:space="0" w:color="auto"/>
        <w:right w:val="none" w:sz="0" w:space="0" w:color="auto"/>
      </w:divBdr>
    </w:div>
    <w:div w:id="1244485163">
      <w:bodyDiv w:val="1"/>
      <w:marLeft w:val="0"/>
      <w:marRight w:val="0"/>
      <w:marTop w:val="0"/>
      <w:marBottom w:val="0"/>
      <w:divBdr>
        <w:top w:val="none" w:sz="0" w:space="0" w:color="auto"/>
        <w:left w:val="none" w:sz="0" w:space="0" w:color="auto"/>
        <w:bottom w:val="none" w:sz="0" w:space="0" w:color="auto"/>
        <w:right w:val="none" w:sz="0" w:space="0" w:color="auto"/>
      </w:divBdr>
    </w:div>
    <w:div w:id="1424187708">
      <w:bodyDiv w:val="1"/>
      <w:marLeft w:val="0"/>
      <w:marRight w:val="0"/>
      <w:marTop w:val="0"/>
      <w:marBottom w:val="0"/>
      <w:divBdr>
        <w:top w:val="none" w:sz="0" w:space="0" w:color="auto"/>
        <w:left w:val="none" w:sz="0" w:space="0" w:color="auto"/>
        <w:bottom w:val="none" w:sz="0" w:space="0" w:color="auto"/>
        <w:right w:val="none" w:sz="0" w:space="0" w:color="auto"/>
      </w:divBdr>
    </w:div>
    <w:div w:id="1449470084">
      <w:bodyDiv w:val="1"/>
      <w:marLeft w:val="0"/>
      <w:marRight w:val="0"/>
      <w:marTop w:val="0"/>
      <w:marBottom w:val="0"/>
      <w:divBdr>
        <w:top w:val="none" w:sz="0" w:space="0" w:color="auto"/>
        <w:left w:val="none" w:sz="0" w:space="0" w:color="auto"/>
        <w:bottom w:val="none" w:sz="0" w:space="0" w:color="auto"/>
        <w:right w:val="none" w:sz="0" w:space="0" w:color="auto"/>
      </w:divBdr>
    </w:div>
    <w:div w:id="1551960468">
      <w:bodyDiv w:val="1"/>
      <w:marLeft w:val="0"/>
      <w:marRight w:val="0"/>
      <w:marTop w:val="0"/>
      <w:marBottom w:val="0"/>
      <w:divBdr>
        <w:top w:val="none" w:sz="0" w:space="0" w:color="auto"/>
        <w:left w:val="none" w:sz="0" w:space="0" w:color="auto"/>
        <w:bottom w:val="none" w:sz="0" w:space="0" w:color="auto"/>
        <w:right w:val="none" w:sz="0" w:space="0" w:color="auto"/>
      </w:divBdr>
    </w:div>
    <w:div w:id="1585529379">
      <w:bodyDiv w:val="1"/>
      <w:marLeft w:val="0"/>
      <w:marRight w:val="0"/>
      <w:marTop w:val="0"/>
      <w:marBottom w:val="0"/>
      <w:divBdr>
        <w:top w:val="none" w:sz="0" w:space="0" w:color="auto"/>
        <w:left w:val="none" w:sz="0" w:space="0" w:color="auto"/>
        <w:bottom w:val="none" w:sz="0" w:space="0" w:color="auto"/>
        <w:right w:val="none" w:sz="0" w:space="0" w:color="auto"/>
      </w:divBdr>
    </w:div>
    <w:div w:id="1799374548">
      <w:bodyDiv w:val="1"/>
      <w:marLeft w:val="0"/>
      <w:marRight w:val="0"/>
      <w:marTop w:val="0"/>
      <w:marBottom w:val="0"/>
      <w:divBdr>
        <w:top w:val="none" w:sz="0" w:space="0" w:color="auto"/>
        <w:left w:val="none" w:sz="0" w:space="0" w:color="auto"/>
        <w:bottom w:val="none" w:sz="0" w:space="0" w:color="auto"/>
        <w:right w:val="none" w:sz="0" w:space="0" w:color="auto"/>
      </w:divBdr>
    </w:div>
    <w:div w:id="1874727849">
      <w:bodyDiv w:val="1"/>
      <w:marLeft w:val="0"/>
      <w:marRight w:val="0"/>
      <w:marTop w:val="0"/>
      <w:marBottom w:val="0"/>
      <w:divBdr>
        <w:top w:val="none" w:sz="0" w:space="0" w:color="auto"/>
        <w:left w:val="none" w:sz="0" w:space="0" w:color="auto"/>
        <w:bottom w:val="none" w:sz="0" w:space="0" w:color="auto"/>
        <w:right w:val="none" w:sz="0" w:space="0" w:color="auto"/>
      </w:divBdr>
    </w:div>
    <w:div w:id="20270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ss.aec.gov.tw/law/EngLawContent.aspx?Type=C&amp;id=2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LawClass/LawContentIf.aspx?PCODE=N0060009" TargetMode="External"/><Relationship Id="rId4" Type="http://schemas.openxmlformats.org/officeDocument/2006/relationships/settings" Target="settings.xml"/><Relationship Id="rId9" Type="http://schemas.openxmlformats.org/officeDocument/2006/relationships/hyperlink" Target="http://erss.aec.gov.tw/law/EngLawContent.aspx?Type=C&amp;id=5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2161</Words>
  <Characters>12323</Characters>
  <Application>Microsoft Office Word</Application>
  <DocSecurity>0</DocSecurity>
  <Lines>102</Lines>
  <Paragraphs>28</Paragraphs>
  <ScaleCrop>false</ScaleCrop>
  <Company>CMT</Company>
  <LinksUpToDate>false</LinksUpToDate>
  <CharactersWithSpaces>14456</CharactersWithSpaces>
  <SharedDoc>false</SharedDoc>
  <HLinks>
    <vt:vector size="18" baseType="variant">
      <vt:variant>
        <vt:i4>7012387</vt:i4>
      </vt:variant>
      <vt:variant>
        <vt:i4>6</vt:i4>
      </vt:variant>
      <vt:variant>
        <vt:i4>0</vt:i4>
      </vt:variant>
      <vt:variant>
        <vt:i4>5</vt:i4>
      </vt:variant>
      <vt:variant>
        <vt:lpwstr>http://law.moj.gov.tw/LawClass/LawContentIf.aspx?PCODE=N0060009</vt:lpwstr>
      </vt:variant>
      <vt:variant>
        <vt:lpwstr/>
      </vt:variant>
      <vt:variant>
        <vt:i4>3735653</vt:i4>
      </vt:variant>
      <vt:variant>
        <vt:i4>3</vt:i4>
      </vt:variant>
      <vt:variant>
        <vt:i4>0</vt:i4>
      </vt:variant>
      <vt:variant>
        <vt:i4>5</vt:i4>
      </vt:variant>
      <vt:variant>
        <vt:lpwstr>http://erss.aec.gov.tw/law/EngLawContent.aspx?Type=C&amp;id=56</vt:lpwstr>
      </vt:variant>
      <vt:variant>
        <vt:lpwstr/>
      </vt:variant>
      <vt:variant>
        <vt:i4>3604578</vt:i4>
      </vt:variant>
      <vt:variant>
        <vt:i4>0</vt:i4>
      </vt:variant>
      <vt:variant>
        <vt:i4>0</vt:i4>
      </vt:variant>
      <vt:variant>
        <vt:i4>5</vt:i4>
      </vt:variant>
      <vt:variant>
        <vt:lpwstr>http://erss.aec.gov.tw/law/EngLawContent.aspx?Type=C&amp;id=28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嘉南藥理科技大學勞工安全衛生管理規章</dc:title>
  <dc:creator>307_許勝嘉</dc:creator>
  <cp:lastModifiedBy>STU</cp:lastModifiedBy>
  <cp:revision>4</cp:revision>
  <cp:lastPrinted>2015-07-22T03:27:00Z</cp:lastPrinted>
  <dcterms:created xsi:type="dcterms:W3CDTF">2017-03-09T08:49:00Z</dcterms:created>
  <dcterms:modified xsi:type="dcterms:W3CDTF">2017-03-09T08:59:00Z</dcterms:modified>
</cp:coreProperties>
</file>