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D6" w:rsidRPr="004D430A" w:rsidRDefault="00C97FD6" w:rsidP="00C97FD6">
      <w:pPr>
        <w:pStyle w:val="a3"/>
        <w:tabs>
          <w:tab w:val="left" w:pos="1076"/>
        </w:tabs>
        <w:spacing w:line="336" w:lineRule="exact"/>
        <w:ind w:left="125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樹德科</w:t>
      </w:r>
      <w:r w:rsidRPr="004D430A">
        <w:rPr>
          <w:rFonts w:ascii="Times New Roman" w:hAnsi="Times New Roman"/>
          <w:spacing w:val="-5"/>
          <w:lang w:eastAsia="zh-TW"/>
        </w:rPr>
        <w:t>技</w:t>
      </w:r>
      <w:r w:rsidRPr="004D430A">
        <w:rPr>
          <w:rFonts w:ascii="Times New Roman" w:hAnsi="Times New Roman"/>
          <w:lang w:eastAsia="zh-TW"/>
        </w:rPr>
        <w:t>大學</w:t>
      </w:r>
      <w:r w:rsidRPr="004D430A">
        <w:rPr>
          <w:rFonts w:ascii="Times New Roman" w:hAnsi="Times New Roman"/>
          <w:spacing w:val="-5"/>
          <w:lang w:eastAsia="zh-TW"/>
        </w:rPr>
        <w:t>資</w:t>
      </w:r>
      <w:r w:rsidRPr="004D430A">
        <w:rPr>
          <w:rFonts w:ascii="Times New Roman" w:hAnsi="Times New Roman"/>
          <w:lang w:eastAsia="zh-TW"/>
        </w:rPr>
        <w:t>訊工</w:t>
      </w:r>
      <w:r w:rsidRPr="004D430A">
        <w:rPr>
          <w:rFonts w:ascii="Times New Roman" w:hAnsi="Times New Roman"/>
          <w:spacing w:val="-5"/>
          <w:lang w:eastAsia="zh-TW"/>
        </w:rPr>
        <w:t>程</w:t>
      </w:r>
      <w:r w:rsidRPr="004D430A">
        <w:rPr>
          <w:rFonts w:ascii="Times New Roman" w:hAnsi="Times New Roman"/>
          <w:lang w:eastAsia="zh-TW"/>
        </w:rPr>
        <w:t>系證</w:t>
      </w:r>
      <w:r w:rsidRPr="004D430A">
        <w:rPr>
          <w:rFonts w:ascii="Times New Roman" w:hAnsi="Times New Roman"/>
          <w:spacing w:val="-5"/>
          <w:lang w:eastAsia="zh-TW"/>
        </w:rPr>
        <w:t>照</w:t>
      </w:r>
      <w:r w:rsidRPr="004D430A">
        <w:rPr>
          <w:rFonts w:ascii="Times New Roman" w:hAnsi="Times New Roman"/>
          <w:lang w:eastAsia="zh-TW"/>
        </w:rPr>
        <w:t>輔</w:t>
      </w:r>
      <w:r w:rsidRPr="004D430A">
        <w:rPr>
          <w:rFonts w:ascii="Times New Roman" w:hAnsi="Times New Roman"/>
          <w:spacing w:val="-5"/>
          <w:lang w:eastAsia="zh-TW"/>
        </w:rPr>
        <w:t>導</w:t>
      </w:r>
      <w:r w:rsidRPr="004D430A">
        <w:rPr>
          <w:rFonts w:ascii="Times New Roman" w:hAnsi="Times New Roman"/>
          <w:lang w:eastAsia="zh-TW"/>
        </w:rPr>
        <w:t>實施辦法</w:t>
      </w:r>
    </w:p>
    <w:p w:rsidR="00C97FD6" w:rsidRPr="004D430A" w:rsidRDefault="00C97FD6" w:rsidP="00C97FD6">
      <w:pPr>
        <w:pStyle w:val="a3"/>
        <w:tabs>
          <w:tab w:val="left" w:pos="1076"/>
        </w:tabs>
        <w:spacing w:line="336" w:lineRule="exact"/>
        <w:ind w:left="125"/>
        <w:jc w:val="right"/>
        <w:rPr>
          <w:rFonts w:ascii="Times New Roman" w:hAnsi="Times New Roman"/>
          <w:sz w:val="22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1995"/>
        </w:smartTagPr>
        <w:r w:rsidRPr="004D430A">
          <w:rPr>
            <w:rFonts w:ascii="Times New Roman" w:hAnsi="Times New Roman"/>
            <w:spacing w:val="2"/>
            <w:sz w:val="22"/>
            <w:lang w:eastAsia="zh-TW"/>
          </w:rPr>
          <w:t>9</w:t>
        </w:r>
        <w:r w:rsidRPr="004D430A">
          <w:rPr>
            <w:rFonts w:ascii="Times New Roman" w:hAnsi="Times New Roman"/>
            <w:sz w:val="22"/>
            <w:lang w:eastAsia="zh-TW"/>
          </w:rPr>
          <w:t>5</w:t>
        </w:r>
        <w:r w:rsidRPr="004D430A">
          <w:rPr>
            <w:rFonts w:ascii="Times New Roman" w:hAnsi="Times New Roman"/>
            <w:spacing w:val="-44"/>
            <w:sz w:val="22"/>
            <w:lang w:eastAsia="zh-TW"/>
          </w:rPr>
          <w:t xml:space="preserve"> </w:t>
        </w:r>
        <w:r w:rsidRPr="004D430A">
          <w:rPr>
            <w:rFonts w:ascii="Times New Roman" w:hAnsi="Times New Roman"/>
            <w:sz w:val="22"/>
            <w:lang w:eastAsia="zh-TW"/>
          </w:rPr>
          <w:t>年</w:t>
        </w:r>
        <w:r w:rsidRPr="004D430A">
          <w:rPr>
            <w:rFonts w:ascii="Times New Roman" w:hAnsi="Times New Roman"/>
            <w:spacing w:val="-40"/>
            <w:sz w:val="22"/>
            <w:lang w:eastAsia="zh-TW"/>
          </w:rPr>
          <w:t xml:space="preserve"> </w:t>
        </w:r>
        <w:r w:rsidRPr="004D430A">
          <w:rPr>
            <w:rFonts w:ascii="Times New Roman" w:hAnsi="Times New Roman"/>
            <w:spacing w:val="2"/>
            <w:sz w:val="22"/>
            <w:lang w:eastAsia="zh-TW"/>
          </w:rPr>
          <w:t>1</w:t>
        </w:r>
        <w:r w:rsidRPr="004D430A">
          <w:rPr>
            <w:rFonts w:ascii="Times New Roman" w:hAnsi="Times New Roman"/>
            <w:sz w:val="22"/>
            <w:lang w:eastAsia="zh-TW"/>
          </w:rPr>
          <w:t>1</w:t>
        </w:r>
        <w:r w:rsidRPr="004D430A">
          <w:rPr>
            <w:rFonts w:ascii="Times New Roman" w:hAnsi="Times New Roman"/>
            <w:spacing w:val="-43"/>
            <w:sz w:val="22"/>
            <w:lang w:eastAsia="zh-TW"/>
          </w:rPr>
          <w:t xml:space="preserve"> </w:t>
        </w:r>
        <w:r w:rsidRPr="004D430A">
          <w:rPr>
            <w:rFonts w:ascii="Times New Roman" w:hAnsi="Times New Roman"/>
            <w:sz w:val="22"/>
            <w:lang w:eastAsia="zh-TW"/>
          </w:rPr>
          <w:t>月</w:t>
        </w:r>
      </w:smartTag>
      <w:r w:rsidRPr="004D430A">
        <w:rPr>
          <w:rFonts w:ascii="Times New Roman" w:hAnsi="Times New Roman"/>
          <w:spacing w:val="-45"/>
          <w:sz w:val="22"/>
          <w:lang w:eastAsia="zh-TW"/>
        </w:rPr>
        <w:t xml:space="preserve"> </w:t>
      </w:r>
      <w:r w:rsidRPr="004D430A">
        <w:rPr>
          <w:rFonts w:ascii="Times New Roman" w:hAnsi="Times New Roman"/>
          <w:spacing w:val="2"/>
          <w:sz w:val="22"/>
          <w:lang w:eastAsia="zh-TW"/>
        </w:rPr>
        <w:t>1</w:t>
      </w:r>
      <w:r w:rsidRPr="004D430A">
        <w:rPr>
          <w:rFonts w:ascii="Times New Roman" w:hAnsi="Times New Roman"/>
          <w:sz w:val="22"/>
          <w:lang w:eastAsia="zh-TW"/>
        </w:rPr>
        <w:t>5</w:t>
      </w:r>
      <w:r w:rsidRPr="004D430A">
        <w:rPr>
          <w:rFonts w:ascii="Times New Roman" w:hAnsi="Times New Roman"/>
          <w:spacing w:val="-43"/>
          <w:sz w:val="22"/>
          <w:lang w:eastAsia="zh-TW"/>
        </w:rPr>
        <w:t xml:space="preserve"> </w:t>
      </w:r>
      <w:r w:rsidRPr="004D430A">
        <w:rPr>
          <w:rFonts w:ascii="Times New Roman" w:hAnsi="Times New Roman"/>
          <w:sz w:val="22"/>
          <w:lang w:eastAsia="zh-TW"/>
        </w:rPr>
        <w:t>日</w:t>
      </w:r>
      <w:r w:rsidRPr="004D430A">
        <w:rPr>
          <w:rFonts w:ascii="Times New Roman" w:hAnsi="Times New Roman"/>
          <w:spacing w:val="-41"/>
          <w:sz w:val="22"/>
          <w:lang w:eastAsia="zh-TW"/>
        </w:rPr>
        <w:t xml:space="preserve"> </w:t>
      </w:r>
      <w:r w:rsidRPr="004D430A">
        <w:rPr>
          <w:rFonts w:ascii="Times New Roman" w:hAnsi="Times New Roman"/>
          <w:spacing w:val="2"/>
          <w:sz w:val="22"/>
          <w:lang w:eastAsia="zh-TW"/>
        </w:rPr>
        <w:t>9</w:t>
      </w:r>
      <w:r w:rsidRPr="004D430A">
        <w:rPr>
          <w:rFonts w:ascii="Times New Roman" w:hAnsi="Times New Roman"/>
          <w:sz w:val="22"/>
          <w:lang w:eastAsia="zh-TW"/>
        </w:rPr>
        <w:t>5</w:t>
      </w:r>
      <w:r w:rsidRPr="004D430A">
        <w:rPr>
          <w:rFonts w:ascii="Times New Roman" w:hAnsi="Times New Roman"/>
          <w:spacing w:val="-47"/>
          <w:sz w:val="22"/>
          <w:lang w:eastAsia="zh-TW"/>
        </w:rPr>
        <w:t xml:space="preserve"> </w:t>
      </w:r>
      <w:r w:rsidRPr="004D430A">
        <w:rPr>
          <w:rFonts w:ascii="Times New Roman" w:hAnsi="Times New Roman"/>
          <w:sz w:val="22"/>
          <w:lang w:eastAsia="zh-TW"/>
        </w:rPr>
        <w:t>學</w:t>
      </w:r>
      <w:r w:rsidRPr="004D430A">
        <w:rPr>
          <w:rFonts w:ascii="Times New Roman" w:hAnsi="Times New Roman"/>
          <w:spacing w:val="4"/>
          <w:sz w:val="22"/>
          <w:lang w:eastAsia="zh-TW"/>
        </w:rPr>
        <w:t>年</w:t>
      </w:r>
      <w:r w:rsidRPr="004D430A">
        <w:rPr>
          <w:rFonts w:ascii="Times New Roman" w:hAnsi="Times New Roman"/>
          <w:sz w:val="22"/>
          <w:lang w:eastAsia="zh-TW"/>
        </w:rPr>
        <w:t>度第</w:t>
      </w:r>
      <w:r w:rsidRPr="004D430A">
        <w:rPr>
          <w:rFonts w:ascii="Times New Roman" w:hAnsi="Times New Roman"/>
          <w:spacing w:val="-39"/>
          <w:sz w:val="22"/>
          <w:lang w:eastAsia="zh-TW"/>
        </w:rPr>
        <w:t xml:space="preserve"> </w:t>
      </w:r>
      <w:r w:rsidRPr="004D430A">
        <w:rPr>
          <w:rFonts w:ascii="Times New Roman" w:hAnsi="Times New Roman"/>
          <w:sz w:val="22"/>
          <w:lang w:eastAsia="zh-TW"/>
        </w:rPr>
        <w:t>1</w:t>
      </w:r>
      <w:r w:rsidRPr="004D430A">
        <w:rPr>
          <w:rFonts w:ascii="Times New Roman" w:hAnsi="Times New Roman"/>
          <w:spacing w:val="-43"/>
          <w:sz w:val="22"/>
          <w:lang w:eastAsia="zh-TW"/>
        </w:rPr>
        <w:t xml:space="preserve"> </w:t>
      </w:r>
      <w:r w:rsidRPr="004D430A">
        <w:rPr>
          <w:rFonts w:ascii="Times New Roman" w:hAnsi="Times New Roman"/>
          <w:sz w:val="22"/>
          <w:lang w:eastAsia="zh-TW"/>
        </w:rPr>
        <w:t>學</w:t>
      </w:r>
      <w:r w:rsidRPr="004D430A">
        <w:rPr>
          <w:rFonts w:ascii="Times New Roman" w:hAnsi="Times New Roman"/>
          <w:spacing w:val="4"/>
          <w:sz w:val="22"/>
          <w:lang w:eastAsia="zh-TW"/>
        </w:rPr>
        <w:t>期</w:t>
      </w:r>
      <w:r w:rsidRPr="004D430A">
        <w:rPr>
          <w:rFonts w:ascii="Times New Roman" w:hAnsi="Times New Roman"/>
          <w:sz w:val="22"/>
          <w:lang w:eastAsia="zh-TW"/>
        </w:rPr>
        <w:t>第</w:t>
      </w:r>
      <w:r w:rsidRPr="004D430A">
        <w:rPr>
          <w:rFonts w:ascii="Times New Roman" w:hAnsi="Times New Roman"/>
          <w:spacing w:val="-41"/>
          <w:sz w:val="22"/>
          <w:lang w:eastAsia="zh-TW"/>
        </w:rPr>
        <w:t xml:space="preserve"> </w:t>
      </w:r>
      <w:r w:rsidRPr="004D430A">
        <w:rPr>
          <w:rFonts w:ascii="Times New Roman" w:hAnsi="Times New Roman"/>
          <w:sz w:val="22"/>
          <w:lang w:eastAsia="zh-TW"/>
        </w:rPr>
        <w:t>3</w:t>
      </w:r>
      <w:r w:rsidRPr="004D430A">
        <w:rPr>
          <w:rFonts w:ascii="Times New Roman" w:hAnsi="Times New Roman"/>
          <w:spacing w:val="-47"/>
          <w:sz w:val="22"/>
          <w:lang w:eastAsia="zh-TW"/>
        </w:rPr>
        <w:t xml:space="preserve"> </w:t>
      </w:r>
      <w:r w:rsidRPr="004D430A">
        <w:rPr>
          <w:rFonts w:ascii="Times New Roman" w:hAnsi="Times New Roman"/>
          <w:sz w:val="22"/>
          <w:lang w:eastAsia="zh-TW"/>
        </w:rPr>
        <w:t>次</w:t>
      </w:r>
      <w:r w:rsidRPr="004D430A">
        <w:rPr>
          <w:rFonts w:ascii="Times New Roman" w:hAnsi="Times New Roman"/>
          <w:spacing w:val="4"/>
          <w:sz w:val="22"/>
          <w:lang w:eastAsia="zh-TW"/>
        </w:rPr>
        <w:t>系</w:t>
      </w:r>
      <w:r w:rsidRPr="004D430A">
        <w:rPr>
          <w:rFonts w:ascii="Times New Roman" w:hAnsi="Times New Roman"/>
          <w:sz w:val="22"/>
          <w:lang w:eastAsia="zh-TW"/>
        </w:rPr>
        <w:t>務會</w:t>
      </w:r>
      <w:r w:rsidRPr="004D430A">
        <w:rPr>
          <w:rFonts w:ascii="Times New Roman" w:hAnsi="Times New Roman"/>
          <w:spacing w:val="4"/>
          <w:sz w:val="22"/>
          <w:lang w:eastAsia="zh-TW"/>
        </w:rPr>
        <w:t>議</w:t>
      </w:r>
      <w:r w:rsidRPr="004D430A">
        <w:rPr>
          <w:rFonts w:ascii="Times New Roman" w:hAnsi="Times New Roman"/>
          <w:sz w:val="22"/>
          <w:lang w:eastAsia="zh-TW"/>
        </w:rPr>
        <w:t>通過</w:t>
      </w:r>
    </w:p>
    <w:p w:rsidR="00C97FD6" w:rsidRPr="004D430A" w:rsidRDefault="00C97FD6" w:rsidP="00C97FD6">
      <w:pPr>
        <w:pStyle w:val="a3"/>
        <w:tabs>
          <w:tab w:val="left" w:pos="1076"/>
        </w:tabs>
        <w:spacing w:line="336" w:lineRule="exact"/>
        <w:ind w:left="125"/>
        <w:rPr>
          <w:rFonts w:ascii="Times New Roman" w:hAnsi="Times New Roman"/>
          <w:lang w:eastAsia="zh-TW"/>
        </w:rPr>
      </w:pPr>
    </w:p>
    <w:p w:rsidR="00C97FD6" w:rsidRPr="004D430A" w:rsidRDefault="00C97FD6" w:rsidP="00C97FD6">
      <w:pPr>
        <w:pStyle w:val="a3"/>
        <w:tabs>
          <w:tab w:val="left" w:pos="1076"/>
        </w:tabs>
        <w:spacing w:line="336" w:lineRule="exact"/>
        <w:ind w:left="125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第一條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依據</w:t>
      </w:r>
    </w:p>
    <w:p w:rsidR="00C97FD6" w:rsidRPr="004D430A" w:rsidRDefault="00C97FD6" w:rsidP="00C97FD6">
      <w:pPr>
        <w:pStyle w:val="a3"/>
        <w:spacing w:before="24" w:line="360" w:lineRule="exact"/>
        <w:ind w:left="1052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本辦法依據樹德科技大學教學卓越計畫</w:t>
      </w:r>
      <w:r w:rsidRPr="004D430A">
        <w:rPr>
          <w:rFonts w:ascii="Times New Roman" w:hAnsi="Times New Roman"/>
          <w:spacing w:val="-75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95</w:t>
      </w:r>
      <w:r w:rsidRPr="004D430A">
        <w:rPr>
          <w:rFonts w:ascii="Times New Roman" w:hAnsi="Times New Roman"/>
          <w:spacing w:val="-77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年度分項計畫第</w:t>
      </w:r>
      <w:r w:rsidRPr="004D430A">
        <w:rPr>
          <w:rFonts w:ascii="Times New Roman" w:hAnsi="Times New Roman"/>
          <w:spacing w:val="-77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1-2</w:t>
      </w:r>
      <w:r w:rsidRPr="004D430A">
        <w:rPr>
          <w:rFonts w:ascii="Times New Roman" w:hAnsi="Times New Roman"/>
          <w:spacing w:val="-77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項</w:t>
      </w:r>
      <w:r w:rsidRPr="004D430A">
        <w:rPr>
          <w:rFonts w:ascii="Times New Roman" w:hAnsi="Times New Roman"/>
          <w:lang w:eastAsia="zh-TW"/>
        </w:rPr>
        <w:t>[</w:t>
      </w:r>
      <w:r w:rsidRPr="004D430A">
        <w:rPr>
          <w:rFonts w:ascii="Times New Roman" w:hAnsi="Times New Roman"/>
          <w:lang w:eastAsia="zh-TW"/>
        </w:rPr>
        <w:t>培養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基學生本位能力，適應未來職場需</w:t>
      </w:r>
      <w:r w:rsidRPr="004D430A">
        <w:rPr>
          <w:rFonts w:ascii="Times New Roman" w:hAnsi="Times New Roman"/>
          <w:spacing w:val="1"/>
          <w:lang w:eastAsia="zh-TW"/>
        </w:rPr>
        <w:t>求</w:t>
      </w:r>
      <w:r w:rsidRPr="004D430A">
        <w:rPr>
          <w:rFonts w:ascii="Times New Roman" w:hAnsi="Times New Roman"/>
          <w:lang w:eastAsia="zh-TW"/>
        </w:rPr>
        <w:t>(</w:t>
      </w:r>
      <w:r w:rsidRPr="004D430A">
        <w:rPr>
          <w:rFonts w:ascii="Times New Roman" w:hAnsi="Times New Roman"/>
          <w:lang w:eastAsia="zh-TW"/>
        </w:rPr>
        <w:t>就業課程小組</w:t>
      </w:r>
      <w:r w:rsidRPr="004D430A">
        <w:rPr>
          <w:rFonts w:ascii="Times New Roman" w:hAnsi="Times New Roman"/>
          <w:lang w:eastAsia="zh-TW"/>
        </w:rPr>
        <w:t xml:space="preserve">) ] </w:t>
      </w:r>
      <w:r w:rsidRPr="004D430A">
        <w:rPr>
          <w:rFonts w:ascii="Times New Roman" w:hAnsi="Times New Roman"/>
          <w:lang w:eastAsia="zh-TW"/>
        </w:rPr>
        <w:t>辦理。</w:t>
      </w:r>
    </w:p>
    <w:p w:rsidR="00C97FD6" w:rsidRPr="004D430A" w:rsidRDefault="00C97FD6" w:rsidP="00C97FD6">
      <w:pPr>
        <w:pStyle w:val="a3"/>
        <w:tabs>
          <w:tab w:val="left" w:pos="1076"/>
        </w:tabs>
        <w:spacing w:line="336" w:lineRule="exact"/>
        <w:ind w:left="125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第二條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目的</w:t>
      </w:r>
    </w:p>
    <w:p w:rsidR="00C97FD6" w:rsidRPr="004D430A" w:rsidRDefault="00C97FD6" w:rsidP="00C97FD6">
      <w:pPr>
        <w:pStyle w:val="a3"/>
        <w:spacing w:before="24" w:line="360" w:lineRule="exact"/>
        <w:ind w:left="1124" w:right="113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本辦法透過證照輔導及報考證照補助等等多項措施，加強學生專業知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識基礎能力，以提升學生就業能力。</w:t>
      </w:r>
    </w:p>
    <w:p w:rsidR="00C97FD6" w:rsidRPr="004D430A" w:rsidRDefault="00C97FD6" w:rsidP="00C97FD6">
      <w:pPr>
        <w:pStyle w:val="a3"/>
        <w:tabs>
          <w:tab w:val="left" w:pos="1076"/>
        </w:tabs>
        <w:spacing w:line="336" w:lineRule="exact"/>
        <w:ind w:left="125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第三條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實施方式</w:t>
      </w:r>
    </w:p>
    <w:p w:rsidR="00C97FD6" w:rsidRPr="004D430A" w:rsidRDefault="00C97FD6" w:rsidP="00C97FD6">
      <w:pPr>
        <w:pStyle w:val="a3"/>
        <w:spacing w:line="360" w:lineRule="exact"/>
        <w:ind w:left="1076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一、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證照輔導：</w:t>
      </w:r>
    </w:p>
    <w:p w:rsidR="00C97FD6" w:rsidRPr="004D430A" w:rsidRDefault="00C97FD6" w:rsidP="00C97FD6">
      <w:pPr>
        <w:pStyle w:val="a3"/>
        <w:spacing w:before="24" w:line="360" w:lineRule="exact"/>
        <w:ind w:left="1643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輔導教師：由系主任依據相關計畫需求名額聘請專任教師擔任，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並設置召集人以綜理相關事務。輔導教師的工作內容主要為輔導</w:t>
      </w:r>
    </w:p>
    <w:p w:rsidR="00C97FD6" w:rsidRPr="004D430A" w:rsidRDefault="00C97FD6" w:rsidP="00C97FD6">
      <w:pPr>
        <w:pStyle w:val="a3"/>
        <w:tabs>
          <w:tab w:val="left" w:pos="3357"/>
        </w:tabs>
        <w:spacing w:line="360" w:lineRule="exact"/>
        <w:ind w:left="1643" w:right="111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員遴選、輔導員輔導、證照相關活動輔導、輔導員考核和學習異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常狀況處理等。</w:t>
      </w:r>
    </w:p>
    <w:p w:rsidR="00C97FD6" w:rsidRPr="004D430A" w:rsidRDefault="00C97FD6" w:rsidP="00C97FD6">
      <w:pPr>
        <w:pStyle w:val="a3"/>
        <w:tabs>
          <w:tab w:val="left" w:pos="3357"/>
        </w:tabs>
        <w:spacing w:line="360" w:lineRule="exact"/>
        <w:ind w:left="1643" w:right="111"/>
        <w:rPr>
          <w:rFonts w:ascii="Times New Roman" w:hAnsi="Times New Roman"/>
          <w:spacing w:val="-15"/>
          <w:lang w:eastAsia="zh-TW"/>
        </w:rPr>
      </w:pPr>
      <w:r w:rsidRPr="004D430A">
        <w:rPr>
          <w:rFonts w:ascii="Times New Roman" w:hAnsi="Times New Roman"/>
          <w:lang w:eastAsia="zh-TW"/>
        </w:rPr>
        <w:t>輔導</w:t>
      </w:r>
      <w:r w:rsidRPr="004D430A">
        <w:rPr>
          <w:rFonts w:ascii="Times New Roman" w:hAnsi="Times New Roman"/>
          <w:spacing w:val="-44"/>
          <w:lang w:eastAsia="zh-TW"/>
        </w:rPr>
        <w:t>員：</w:t>
      </w:r>
      <w:r w:rsidRPr="004D430A">
        <w:rPr>
          <w:rFonts w:ascii="Times New Roman" w:hAnsi="Times New Roman"/>
          <w:lang w:eastAsia="zh-TW"/>
        </w:rPr>
        <w:t>教師依相關計畫需求推薦或甄選研究</w:t>
      </w:r>
      <w:r w:rsidRPr="004D430A">
        <w:rPr>
          <w:rFonts w:ascii="Times New Roman" w:hAnsi="Times New Roman"/>
          <w:spacing w:val="2"/>
          <w:lang w:eastAsia="zh-TW"/>
        </w:rPr>
        <w:t>生</w:t>
      </w:r>
      <w:r w:rsidRPr="004D430A">
        <w:rPr>
          <w:rFonts w:ascii="Times New Roman" w:hAnsi="Times New Roman"/>
          <w:lang w:eastAsia="zh-TW"/>
        </w:rPr>
        <w:t>及大學部高年級學生所組成。輔導員的工作內容主要為輔導計畫擬定，證照輔導活動執</w:t>
      </w:r>
      <w:r w:rsidRPr="004D430A">
        <w:rPr>
          <w:rFonts w:ascii="Times New Roman" w:hAnsi="Times New Roman"/>
          <w:spacing w:val="-15"/>
          <w:lang w:eastAsia="zh-TW"/>
        </w:rPr>
        <w:t>行，</w:t>
      </w:r>
      <w:r w:rsidRPr="004D430A">
        <w:rPr>
          <w:rFonts w:ascii="Times New Roman" w:hAnsi="Times New Roman"/>
          <w:lang w:eastAsia="zh-TW"/>
        </w:rPr>
        <w:t>輔導紀錄製</w:t>
      </w:r>
      <w:r w:rsidRPr="004D430A">
        <w:rPr>
          <w:rFonts w:ascii="Times New Roman" w:hAnsi="Times New Roman"/>
          <w:spacing w:val="-15"/>
          <w:lang w:eastAsia="zh-TW"/>
        </w:rPr>
        <w:t>作，</w:t>
      </w:r>
      <w:r w:rsidRPr="004D430A">
        <w:rPr>
          <w:rFonts w:ascii="Times New Roman" w:hAnsi="Times New Roman"/>
          <w:lang w:eastAsia="zh-TW"/>
        </w:rPr>
        <w:t>輔導成效分析與檢討</w:t>
      </w:r>
      <w:r w:rsidRPr="004D430A">
        <w:rPr>
          <w:rFonts w:ascii="Times New Roman" w:hAnsi="Times New Roman"/>
          <w:spacing w:val="-15"/>
          <w:lang w:eastAsia="zh-TW"/>
        </w:rPr>
        <w:t>等。</w:t>
      </w:r>
    </w:p>
    <w:p w:rsidR="00C97FD6" w:rsidRPr="004D430A" w:rsidRDefault="00C97FD6" w:rsidP="00C97FD6">
      <w:pPr>
        <w:pStyle w:val="a3"/>
        <w:tabs>
          <w:tab w:val="left" w:pos="3357"/>
        </w:tabs>
        <w:spacing w:line="360" w:lineRule="exact"/>
        <w:ind w:left="1643" w:right="111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學</w:t>
      </w:r>
      <w:r w:rsidRPr="004D430A">
        <w:rPr>
          <w:rFonts w:ascii="Times New Roman" w:hAnsi="Times New Roman"/>
          <w:spacing w:val="-24"/>
          <w:lang w:eastAsia="zh-TW"/>
        </w:rPr>
        <w:t>員：</w:t>
      </w:r>
      <w:r w:rsidRPr="004D430A">
        <w:rPr>
          <w:rFonts w:ascii="Times New Roman" w:hAnsi="Times New Roman"/>
          <w:lang w:eastAsia="zh-TW"/>
        </w:rPr>
        <w:t>以本系修習證照相關課程學生為主要</w:t>
      </w:r>
      <w:r w:rsidRPr="004D430A">
        <w:rPr>
          <w:rFonts w:ascii="Times New Roman" w:hAnsi="Times New Roman"/>
          <w:spacing w:val="4"/>
          <w:lang w:eastAsia="zh-TW"/>
        </w:rPr>
        <w:t>輔</w:t>
      </w:r>
      <w:r w:rsidRPr="004D430A">
        <w:rPr>
          <w:rFonts w:ascii="Times New Roman" w:hAnsi="Times New Roman"/>
          <w:lang w:eastAsia="zh-TW"/>
        </w:rPr>
        <w:t>導對</w:t>
      </w:r>
      <w:r w:rsidRPr="004D430A">
        <w:rPr>
          <w:rFonts w:ascii="Times New Roman" w:hAnsi="Times New Roman"/>
          <w:spacing w:val="-24"/>
          <w:lang w:eastAsia="zh-TW"/>
        </w:rPr>
        <w:t>象，</w:t>
      </w:r>
      <w:r w:rsidRPr="004D430A">
        <w:rPr>
          <w:rFonts w:ascii="Times New Roman" w:hAnsi="Times New Roman"/>
          <w:lang w:eastAsia="zh-TW"/>
        </w:rPr>
        <w:t>其餘學生自由參加。</w:t>
      </w:r>
    </w:p>
    <w:p w:rsidR="00C97FD6" w:rsidRPr="004D430A" w:rsidRDefault="00C97FD6" w:rsidP="00C97FD6">
      <w:pPr>
        <w:pStyle w:val="a3"/>
        <w:tabs>
          <w:tab w:val="left" w:pos="3357"/>
        </w:tabs>
        <w:spacing w:line="360" w:lineRule="exact"/>
        <w:ind w:left="1643" w:right="111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證照輔導活動學員人數與編組依據相關計畫實施。</w:t>
      </w:r>
    </w:p>
    <w:p w:rsidR="00C97FD6" w:rsidRPr="004D430A" w:rsidRDefault="00C97FD6" w:rsidP="00C97FD6">
      <w:pPr>
        <w:pStyle w:val="a3"/>
        <w:spacing w:line="360" w:lineRule="exact"/>
        <w:ind w:left="1532" w:right="113" w:hanging="457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二、</w:t>
      </w:r>
      <w:r w:rsidRPr="004D430A">
        <w:rPr>
          <w:rFonts w:ascii="Times New Roman" w:hAnsi="Times New Roman"/>
          <w:spacing w:val="-34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證照輔導活動實施方式：</w:t>
      </w:r>
      <w:r w:rsidRPr="004D430A">
        <w:rPr>
          <w:rFonts w:ascii="Times New Roman" w:hAnsi="Times New Roman"/>
          <w:lang w:eastAsia="zh-TW"/>
        </w:rPr>
        <w:t xml:space="preserve">                               </w:t>
      </w:r>
    </w:p>
    <w:p w:rsidR="00C97FD6" w:rsidRPr="004D430A" w:rsidRDefault="00C97FD6" w:rsidP="00C97FD6">
      <w:pPr>
        <w:pStyle w:val="a3"/>
        <w:spacing w:line="360" w:lineRule="exact"/>
        <w:ind w:left="1985" w:right="113" w:hanging="425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(</w:t>
      </w:r>
      <w:r w:rsidRPr="004D430A">
        <w:rPr>
          <w:rFonts w:ascii="Times New Roman" w:hAnsi="Times New Roman"/>
          <w:lang w:eastAsia="zh-TW"/>
        </w:rPr>
        <w:t>一</w:t>
      </w:r>
      <w:r w:rsidRPr="004D430A">
        <w:rPr>
          <w:rFonts w:ascii="Times New Roman" w:hAnsi="Times New Roman"/>
          <w:lang w:eastAsia="zh-TW"/>
        </w:rPr>
        <w:t>)</w:t>
      </w:r>
      <w:r w:rsidRPr="004D430A">
        <w:rPr>
          <w:rFonts w:ascii="Times New Roman" w:hAnsi="Times New Roman"/>
          <w:spacing w:val="-96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證照輔導活動每週以科每週二至六個小時為原</w:t>
      </w:r>
      <w:r w:rsidRPr="004D430A">
        <w:rPr>
          <w:rFonts w:ascii="Times New Roman" w:hAnsi="Times New Roman"/>
          <w:spacing w:val="-44"/>
          <w:lang w:eastAsia="zh-TW"/>
        </w:rPr>
        <w:t>則，</w:t>
      </w:r>
      <w:r w:rsidRPr="004D430A">
        <w:rPr>
          <w:rFonts w:ascii="Times New Roman" w:hAnsi="Times New Roman"/>
          <w:lang w:eastAsia="zh-TW"/>
        </w:rPr>
        <w:t>得視情況調整。但每學期不得低於所依據計劃訂定之總時數。</w:t>
      </w:r>
      <w:r w:rsidRPr="004D430A">
        <w:rPr>
          <w:rFonts w:ascii="Times New Roman" w:hAnsi="Times New Roman"/>
          <w:lang w:eastAsia="zh-TW"/>
        </w:rPr>
        <w:t xml:space="preserve">    </w:t>
      </w:r>
    </w:p>
    <w:p w:rsidR="00C97FD6" w:rsidRPr="004D430A" w:rsidRDefault="00C97FD6" w:rsidP="00C97FD6">
      <w:pPr>
        <w:pStyle w:val="a3"/>
        <w:spacing w:line="360" w:lineRule="exact"/>
        <w:ind w:left="1985" w:right="267" w:hanging="425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(</w:t>
      </w:r>
      <w:r w:rsidRPr="004D430A">
        <w:rPr>
          <w:rFonts w:ascii="Times New Roman" w:hAnsi="Times New Roman"/>
          <w:lang w:eastAsia="zh-TW"/>
        </w:rPr>
        <w:t>二</w:t>
      </w:r>
      <w:r w:rsidRPr="004D430A">
        <w:rPr>
          <w:rFonts w:ascii="Times New Roman" w:hAnsi="Times New Roman"/>
          <w:lang w:eastAsia="zh-TW"/>
        </w:rPr>
        <w:t>)</w:t>
      </w:r>
      <w:r w:rsidRPr="004D430A">
        <w:rPr>
          <w:rFonts w:ascii="Times New Roman" w:hAnsi="Times New Roman"/>
          <w:spacing w:val="-96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學員參予證照輔導活動之成效得納入相關課目中併計學期成績。各年級併計成績科目與比例由任課教師自行決定。</w:t>
      </w:r>
      <w:r w:rsidRPr="004D430A">
        <w:rPr>
          <w:rFonts w:ascii="Times New Roman" w:hAnsi="Times New Roman"/>
          <w:lang w:eastAsia="zh-TW"/>
        </w:rPr>
        <w:t xml:space="preserve"> </w:t>
      </w:r>
    </w:p>
    <w:p w:rsidR="00C97FD6" w:rsidRPr="004D430A" w:rsidRDefault="00C97FD6" w:rsidP="00C97FD6">
      <w:pPr>
        <w:pStyle w:val="a3"/>
        <w:spacing w:line="360" w:lineRule="exact"/>
        <w:ind w:left="1532" w:right="267" w:firstLine="28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(</w:t>
      </w:r>
      <w:r w:rsidRPr="004D430A">
        <w:rPr>
          <w:rFonts w:ascii="Times New Roman" w:hAnsi="Times New Roman"/>
          <w:lang w:eastAsia="zh-TW"/>
        </w:rPr>
        <w:t>三</w:t>
      </w:r>
      <w:r w:rsidRPr="004D430A">
        <w:rPr>
          <w:rFonts w:ascii="Times New Roman" w:hAnsi="Times New Roman"/>
          <w:lang w:eastAsia="zh-TW"/>
        </w:rPr>
        <w:t>)</w:t>
      </w:r>
      <w:r w:rsidRPr="004D430A">
        <w:rPr>
          <w:rFonts w:ascii="Times New Roman" w:hAnsi="Times New Roman"/>
          <w:spacing w:val="-96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不適任之輔導員得由輔導教師</w:t>
      </w:r>
      <w:r w:rsidRPr="004D430A">
        <w:rPr>
          <w:rFonts w:ascii="Times New Roman" w:hAnsi="Times New Roman"/>
          <w:spacing w:val="1"/>
          <w:lang w:eastAsia="zh-TW"/>
        </w:rPr>
        <w:t>依</w:t>
      </w:r>
      <w:r w:rsidRPr="004D430A">
        <w:rPr>
          <w:rFonts w:ascii="Times New Roman" w:hAnsi="Times New Roman"/>
          <w:lang w:eastAsia="zh-TW"/>
        </w:rPr>
        <w:t>實際情況予以更換。</w:t>
      </w:r>
    </w:p>
    <w:p w:rsidR="00C97FD6" w:rsidRPr="004D430A" w:rsidRDefault="00C97FD6" w:rsidP="00C97FD6">
      <w:pPr>
        <w:pStyle w:val="a3"/>
        <w:spacing w:line="360" w:lineRule="exact"/>
        <w:ind w:left="2046" w:hanging="486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(</w:t>
      </w:r>
      <w:r w:rsidRPr="004D430A">
        <w:rPr>
          <w:rFonts w:ascii="Times New Roman" w:hAnsi="Times New Roman"/>
          <w:lang w:eastAsia="zh-TW"/>
        </w:rPr>
        <w:t>四</w:t>
      </w:r>
      <w:r w:rsidRPr="004D430A">
        <w:rPr>
          <w:rFonts w:ascii="Times New Roman" w:hAnsi="Times New Roman"/>
          <w:lang w:eastAsia="zh-TW"/>
        </w:rPr>
        <w:t>)</w:t>
      </w:r>
      <w:r w:rsidRPr="004D430A">
        <w:rPr>
          <w:rFonts w:ascii="Times New Roman" w:hAnsi="Times New Roman"/>
          <w:spacing w:val="-96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發現學習有困難的學</w:t>
      </w:r>
      <w:r w:rsidRPr="004D430A">
        <w:rPr>
          <w:rFonts w:ascii="Times New Roman" w:hAnsi="Times New Roman"/>
          <w:spacing w:val="-24"/>
          <w:lang w:eastAsia="zh-TW"/>
        </w:rPr>
        <w:t>生，</w:t>
      </w:r>
      <w:r w:rsidRPr="004D430A">
        <w:rPr>
          <w:rFonts w:ascii="Times New Roman" w:hAnsi="Times New Roman"/>
          <w:lang w:eastAsia="zh-TW"/>
        </w:rPr>
        <w:t>得由輔導教師轉知</w:t>
      </w:r>
      <w:r w:rsidRPr="004D430A">
        <w:rPr>
          <w:rFonts w:ascii="Times New Roman" w:hAnsi="Times New Roman"/>
          <w:spacing w:val="4"/>
          <w:lang w:eastAsia="zh-TW"/>
        </w:rPr>
        <w:t>學</w:t>
      </w:r>
      <w:r w:rsidRPr="004D430A">
        <w:rPr>
          <w:rFonts w:ascii="Times New Roman" w:hAnsi="Times New Roman"/>
          <w:lang w:eastAsia="zh-TW"/>
        </w:rPr>
        <w:t>員導</w:t>
      </w:r>
      <w:r w:rsidRPr="004D430A">
        <w:rPr>
          <w:rFonts w:ascii="Times New Roman" w:hAnsi="Times New Roman"/>
          <w:spacing w:val="-24"/>
          <w:lang w:eastAsia="zh-TW"/>
        </w:rPr>
        <w:t>師，</w:t>
      </w:r>
      <w:r w:rsidRPr="004D430A">
        <w:rPr>
          <w:rFonts w:ascii="Times New Roman" w:hAnsi="Times New Roman"/>
          <w:lang w:eastAsia="zh-TW"/>
        </w:rPr>
        <w:t>並予以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轉介學習諮商中心輔導。</w:t>
      </w:r>
    </w:p>
    <w:p w:rsidR="00C97FD6" w:rsidRPr="004D430A" w:rsidRDefault="00C97FD6" w:rsidP="00C97FD6">
      <w:pPr>
        <w:pStyle w:val="a3"/>
        <w:spacing w:line="336" w:lineRule="exact"/>
        <w:ind w:left="1018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三、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輔導工作補助：</w:t>
      </w:r>
    </w:p>
    <w:p w:rsidR="00C97FD6" w:rsidRPr="004D430A" w:rsidRDefault="00C97FD6" w:rsidP="00C97FD6">
      <w:pPr>
        <w:pStyle w:val="a3"/>
        <w:spacing w:before="24" w:line="360" w:lineRule="exact"/>
        <w:ind w:left="2099" w:hanging="720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（一）輔導教師得依相關計畫之規定減授鐘點，或提請系教評會核定服務績效案。</w:t>
      </w:r>
    </w:p>
    <w:p w:rsidR="00C97FD6" w:rsidRPr="004D430A" w:rsidRDefault="00C97FD6" w:rsidP="00C97FD6">
      <w:pPr>
        <w:pStyle w:val="a3"/>
        <w:spacing w:line="360" w:lineRule="exact"/>
        <w:ind w:left="2099" w:hanging="720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（二</w:t>
      </w:r>
      <w:r w:rsidRPr="004D430A">
        <w:rPr>
          <w:rFonts w:ascii="Times New Roman" w:hAnsi="Times New Roman"/>
          <w:spacing w:val="-15"/>
          <w:lang w:eastAsia="zh-TW"/>
        </w:rPr>
        <w:t>）</w:t>
      </w:r>
      <w:r w:rsidRPr="004D430A">
        <w:rPr>
          <w:rFonts w:ascii="Times New Roman" w:hAnsi="Times New Roman"/>
          <w:lang w:eastAsia="zh-TW"/>
        </w:rPr>
        <w:t>輔導員依當年度計畫所規定之辦法核發工讀金或獎</w:t>
      </w:r>
      <w:r w:rsidRPr="004D430A">
        <w:rPr>
          <w:rFonts w:ascii="Times New Roman" w:hAnsi="Times New Roman"/>
          <w:spacing w:val="-5"/>
          <w:lang w:eastAsia="zh-TW"/>
        </w:rPr>
        <w:t>金</w:t>
      </w:r>
      <w:r w:rsidRPr="004D430A">
        <w:rPr>
          <w:rFonts w:ascii="Times New Roman" w:hAnsi="Times New Roman"/>
          <w:lang w:eastAsia="zh-TW"/>
        </w:rPr>
        <w:t>。唯其金額依年度計畫規定辦理。</w:t>
      </w:r>
    </w:p>
    <w:p w:rsidR="00C97FD6" w:rsidRPr="004D430A" w:rsidRDefault="00C97FD6" w:rsidP="00C97FD6">
      <w:pPr>
        <w:pStyle w:val="a3"/>
        <w:spacing w:line="336" w:lineRule="exact"/>
        <w:ind w:left="1018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四、證照考試補助：</w:t>
      </w:r>
    </w:p>
    <w:p w:rsidR="00C97FD6" w:rsidRPr="004D430A" w:rsidRDefault="00C97FD6" w:rsidP="00C97FD6">
      <w:pPr>
        <w:pStyle w:val="a3"/>
        <w:spacing w:line="360" w:lineRule="exact"/>
        <w:ind w:left="1379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（一）就業課程規劃小組規劃證照考試補助項目。</w:t>
      </w:r>
    </w:p>
    <w:p w:rsidR="00C97FD6" w:rsidRPr="004D430A" w:rsidRDefault="00C97FD6" w:rsidP="00C97FD6">
      <w:pPr>
        <w:pStyle w:val="a3"/>
        <w:spacing w:before="24" w:line="360" w:lineRule="exact"/>
        <w:ind w:left="2099" w:right="113" w:hanging="725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（二）本系學生凡通過規劃項目之證照考試者，得申請補助報名費用。</w:t>
      </w:r>
    </w:p>
    <w:p w:rsidR="00C97FD6" w:rsidRPr="004D430A" w:rsidRDefault="00C97FD6" w:rsidP="00C97FD6">
      <w:pPr>
        <w:pStyle w:val="a3"/>
        <w:spacing w:line="344" w:lineRule="exact"/>
        <w:ind w:left="1379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（三）補助金額與百分比依相關計畫決定。</w:t>
      </w:r>
    </w:p>
    <w:p w:rsidR="00C97FD6" w:rsidRPr="004D430A" w:rsidRDefault="00C97FD6" w:rsidP="00C97FD6">
      <w:pPr>
        <w:pStyle w:val="a3"/>
        <w:tabs>
          <w:tab w:val="left" w:pos="1076"/>
        </w:tabs>
        <w:spacing w:line="336" w:lineRule="exact"/>
        <w:ind w:left="125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第四條</w:t>
      </w:r>
      <w:r w:rsidRPr="004D430A">
        <w:rPr>
          <w:rFonts w:ascii="Times New Roman" w:hAnsi="Times New Roman"/>
          <w:lang w:eastAsia="zh-TW"/>
        </w:rPr>
        <w:tab/>
      </w:r>
      <w:r w:rsidRPr="004D430A">
        <w:rPr>
          <w:rFonts w:ascii="Times New Roman" w:hAnsi="Times New Roman"/>
          <w:lang w:eastAsia="zh-TW"/>
        </w:rPr>
        <w:t>本辦法經由系務會議討論通過後由系主任公佈實施，修訂時亦同。</w:t>
      </w:r>
    </w:p>
    <w:p w:rsidR="00C97FD6" w:rsidRPr="004D430A" w:rsidRDefault="00C97FD6" w:rsidP="00C97FD6">
      <w:pPr>
        <w:pStyle w:val="a3"/>
        <w:tabs>
          <w:tab w:val="left" w:pos="1076"/>
        </w:tabs>
        <w:spacing w:line="336" w:lineRule="exact"/>
        <w:rPr>
          <w:rFonts w:ascii="Times New Roman" w:hAnsi="Times New Roman" w:hint="eastAsia"/>
          <w:lang w:eastAsia="zh-TW"/>
        </w:rPr>
        <w:sectPr w:rsidR="00C97FD6" w:rsidRPr="004D430A" w:rsidSect="00C97FD6">
          <w:pgSz w:w="11904" w:h="16840"/>
          <w:pgMar w:top="1134" w:right="1134" w:bottom="1134" w:left="1134" w:header="0" w:footer="898" w:gutter="0"/>
          <w:cols w:space="720"/>
          <w:docGrid w:type="lines"/>
        </w:sectPr>
      </w:pPr>
      <w:bookmarkStart w:id="0" w:name="_GoBack"/>
      <w:bookmarkEnd w:id="0"/>
    </w:p>
    <w:p w:rsidR="00A62265" w:rsidRPr="00AA3FF0" w:rsidRDefault="00A62265" w:rsidP="00C97FD6">
      <w:pPr>
        <w:rPr>
          <w:lang w:eastAsia="zh-TW"/>
        </w:rPr>
      </w:pPr>
    </w:p>
    <w:sectPr w:rsidR="00A62265" w:rsidRPr="00AA3F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55C"/>
    <w:multiLevelType w:val="hybridMultilevel"/>
    <w:tmpl w:val="EB30508E"/>
    <w:lvl w:ilvl="0" w:tplc="E35E1F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F2141"/>
    <w:multiLevelType w:val="hybridMultilevel"/>
    <w:tmpl w:val="F614ECAC"/>
    <w:lvl w:ilvl="0" w:tplc="3B3491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2FBEDB74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0D31AD"/>
    <w:multiLevelType w:val="hybridMultilevel"/>
    <w:tmpl w:val="C7303AF6"/>
    <w:lvl w:ilvl="0" w:tplc="5696229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32C8E"/>
    <w:multiLevelType w:val="hybridMultilevel"/>
    <w:tmpl w:val="EB30508E"/>
    <w:lvl w:ilvl="0" w:tplc="E35E1F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5B4900"/>
    <w:multiLevelType w:val="hybridMultilevel"/>
    <w:tmpl w:val="4BC2CECE"/>
    <w:lvl w:ilvl="0" w:tplc="A71685D2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9D3C78"/>
    <w:multiLevelType w:val="hybridMultilevel"/>
    <w:tmpl w:val="01161878"/>
    <w:lvl w:ilvl="0" w:tplc="7ED067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35E1FB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23C8466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7A717B"/>
    <w:multiLevelType w:val="hybridMultilevel"/>
    <w:tmpl w:val="49361522"/>
    <w:lvl w:ilvl="0" w:tplc="9B42A240">
      <w:start w:val="1"/>
      <w:numFmt w:val="taiwaneseCountingThousand"/>
      <w:lvlText w:val="%1、"/>
      <w:lvlJc w:val="left"/>
      <w:pPr>
        <w:tabs>
          <w:tab w:val="num" w:pos="1048"/>
        </w:tabs>
        <w:ind w:left="1593" w:hanging="458"/>
      </w:pPr>
      <w:rPr>
        <w:rFonts w:hint="eastAsia"/>
      </w:rPr>
    </w:lvl>
    <w:lvl w:ilvl="1" w:tplc="CD8853C8">
      <w:start w:val="1"/>
      <w:numFmt w:val="taiwaneseCountingThousand"/>
      <w:lvlText w:val="%2、"/>
      <w:lvlJc w:val="left"/>
      <w:pPr>
        <w:tabs>
          <w:tab w:val="num" w:pos="502"/>
        </w:tabs>
        <w:ind w:left="816" w:hanging="336"/>
      </w:pPr>
      <w:rPr>
        <w:rFonts w:hint="eastAsia"/>
      </w:rPr>
    </w:lvl>
    <w:lvl w:ilvl="2" w:tplc="38987E14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3854E0"/>
    <w:multiLevelType w:val="hybridMultilevel"/>
    <w:tmpl w:val="CCF8E644"/>
    <w:lvl w:ilvl="0" w:tplc="774AD1F0">
      <w:start w:val="1"/>
      <w:numFmt w:val="decimal"/>
      <w:lvlText w:val="%1."/>
      <w:lvlJc w:val="left"/>
      <w:pPr>
        <w:ind w:left="99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8">
    <w:nsid w:val="1E251E20"/>
    <w:multiLevelType w:val="hybridMultilevel"/>
    <w:tmpl w:val="9FE238EE"/>
    <w:lvl w:ilvl="0" w:tplc="A64A04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1E179A7"/>
    <w:multiLevelType w:val="hybridMultilevel"/>
    <w:tmpl w:val="1B2E390A"/>
    <w:lvl w:ilvl="0" w:tplc="3F46D85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9BC2EEF8">
      <w:start w:val="1"/>
      <w:numFmt w:val="taiwaneseCountingThousand"/>
      <w:lvlText w:val="%2、"/>
      <w:lvlJc w:val="left"/>
      <w:pPr>
        <w:tabs>
          <w:tab w:val="num" w:pos="1497"/>
        </w:tabs>
        <w:ind w:left="144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266D62D3"/>
    <w:multiLevelType w:val="hybridMultilevel"/>
    <w:tmpl w:val="01161878"/>
    <w:lvl w:ilvl="0" w:tplc="7ED067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35E1FB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23C8466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480EF0"/>
    <w:multiLevelType w:val="hybridMultilevel"/>
    <w:tmpl w:val="31829B56"/>
    <w:lvl w:ilvl="0" w:tplc="9B42A240">
      <w:start w:val="1"/>
      <w:numFmt w:val="taiwaneseCountingThousand"/>
      <w:lvlText w:val="%1、"/>
      <w:lvlJc w:val="left"/>
      <w:pPr>
        <w:tabs>
          <w:tab w:val="num" w:pos="1331"/>
        </w:tabs>
        <w:ind w:left="1876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090124"/>
    <w:multiLevelType w:val="hybridMultilevel"/>
    <w:tmpl w:val="E690E37C"/>
    <w:lvl w:ilvl="0" w:tplc="F5904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F797046"/>
    <w:multiLevelType w:val="hybridMultilevel"/>
    <w:tmpl w:val="D2A6AE4E"/>
    <w:lvl w:ilvl="0" w:tplc="015EE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ED2BD0"/>
    <w:multiLevelType w:val="hybridMultilevel"/>
    <w:tmpl w:val="1C08DBD4"/>
    <w:lvl w:ilvl="0" w:tplc="40D6E1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429406F"/>
    <w:multiLevelType w:val="hybridMultilevel"/>
    <w:tmpl w:val="2A6E332E"/>
    <w:lvl w:ilvl="0" w:tplc="D4461A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trike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F961995"/>
    <w:multiLevelType w:val="hybridMultilevel"/>
    <w:tmpl w:val="5E9039B2"/>
    <w:lvl w:ilvl="0" w:tplc="D31436EC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>
    <w:nsid w:val="40831608"/>
    <w:multiLevelType w:val="hybridMultilevel"/>
    <w:tmpl w:val="3C4ED0D6"/>
    <w:lvl w:ilvl="0" w:tplc="462097DC">
      <w:start w:val="1"/>
      <w:numFmt w:val="decimal"/>
      <w:lvlText w:val="(%1)"/>
      <w:lvlJc w:val="left"/>
      <w:pPr>
        <w:ind w:left="135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9">
    <w:nsid w:val="5518508F"/>
    <w:multiLevelType w:val="hybridMultilevel"/>
    <w:tmpl w:val="620E0C02"/>
    <w:lvl w:ilvl="0" w:tplc="BFE8A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83F3B3D"/>
    <w:multiLevelType w:val="hybridMultilevel"/>
    <w:tmpl w:val="485C50A2"/>
    <w:lvl w:ilvl="0" w:tplc="A8287B0A">
      <w:start w:val="1"/>
      <w:numFmt w:val="decimal"/>
      <w:lvlText w:val="%1."/>
      <w:lvlJc w:val="left"/>
      <w:pPr>
        <w:ind w:left="99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1">
    <w:nsid w:val="5CAB5F4A"/>
    <w:multiLevelType w:val="hybridMultilevel"/>
    <w:tmpl w:val="45FC2FEC"/>
    <w:lvl w:ilvl="0" w:tplc="289EA60E">
      <w:start w:val="1"/>
      <w:numFmt w:val="taiwaneseCountingThousand"/>
      <w:pStyle w:val="chapter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640EAA"/>
    <w:multiLevelType w:val="hybridMultilevel"/>
    <w:tmpl w:val="614E7C4E"/>
    <w:lvl w:ilvl="0" w:tplc="D5EAFDA6">
      <w:start w:val="1"/>
      <w:numFmt w:val="decimal"/>
      <w:lvlText w:val="%1."/>
      <w:lvlJc w:val="left"/>
      <w:pPr>
        <w:ind w:left="990" w:hanging="360"/>
      </w:pPr>
      <w:rPr>
        <w:rFonts w:hAnsi="Times New Roman" w:hint="default"/>
        <w:color w:val="auto"/>
      </w:rPr>
    </w:lvl>
    <w:lvl w:ilvl="1" w:tplc="C4D48282">
      <w:start w:val="1"/>
      <w:numFmt w:val="decimal"/>
      <w:lvlText w:val="(%2)"/>
      <w:lvlJc w:val="left"/>
      <w:pPr>
        <w:ind w:left="15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3">
    <w:nsid w:val="65BA5BAC"/>
    <w:multiLevelType w:val="hybridMultilevel"/>
    <w:tmpl w:val="40E2967C"/>
    <w:lvl w:ilvl="0" w:tplc="FA2E8110">
      <w:start w:val="1"/>
      <w:numFmt w:val="taiwaneseCountingThousand"/>
      <w:lvlText w:val="%1、"/>
      <w:lvlJc w:val="left"/>
      <w:pPr>
        <w:tabs>
          <w:tab w:val="num" w:pos="1363"/>
        </w:tabs>
        <w:ind w:left="136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F94435B"/>
    <w:multiLevelType w:val="hybridMultilevel"/>
    <w:tmpl w:val="D834BABE"/>
    <w:lvl w:ilvl="0" w:tplc="FA2E8110">
      <w:start w:val="1"/>
      <w:numFmt w:val="taiwaneseCountingThousand"/>
      <w:lvlText w:val="%1、"/>
      <w:lvlJc w:val="left"/>
      <w:pPr>
        <w:tabs>
          <w:tab w:val="num" w:pos="1363"/>
        </w:tabs>
        <w:ind w:left="136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25">
    <w:nsid w:val="77821ABA"/>
    <w:multiLevelType w:val="hybridMultilevel"/>
    <w:tmpl w:val="26BA1C3C"/>
    <w:lvl w:ilvl="0" w:tplc="9DC8ABF2">
      <w:start w:val="1"/>
      <w:numFmt w:val="taiwaneseCountingThousand"/>
      <w:lvlText w:val="第%1條"/>
      <w:lvlJc w:val="left"/>
      <w:pPr>
        <w:ind w:left="4548" w:hanging="720"/>
      </w:pPr>
      <w:rPr>
        <w:rFonts w:hint="default"/>
        <w:lang w:val="en-US"/>
      </w:rPr>
    </w:lvl>
    <w:lvl w:ilvl="1" w:tplc="F0B26E16">
      <w:start w:val="1"/>
      <w:numFmt w:val="taiwaneseCountingThousand"/>
      <w:lvlText w:val="%2、"/>
      <w:lvlJc w:val="left"/>
      <w:pPr>
        <w:ind w:left="175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DB7035"/>
    <w:multiLevelType w:val="hybridMultilevel"/>
    <w:tmpl w:val="C19651CA"/>
    <w:lvl w:ilvl="0" w:tplc="A2029154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0D30DB"/>
    <w:multiLevelType w:val="hybridMultilevel"/>
    <w:tmpl w:val="970073BC"/>
    <w:lvl w:ilvl="0" w:tplc="5F8AC398">
      <w:start w:val="1"/>
      <w:numFmt w:val="decimal"/>
      <w:lvlText w:val="%1."/>
      <w:lvlJc w:val="left"/>
      <w:pPr>
        <w:ind w:left="99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2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6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6"/>
  </w:num>
  <w:num w:numId="16">
    <w:abstractNumId w:val="13"/>
  </w:num>
  <w:num w:numId="17">
    <w:abstractNumId w:val="17"/>
  </w:num>
  <w:num w:numId="18">
    <w:abstractNumId w:val="19"/>
  </w:num>
  <w:num w:numId="19">
    <w:abstractNumId w:val="15"/>
  </w:num>
  <w:num w:numId="20">
    <w:abstractNumId w:val="7"/>
  </w:num>
  <w:num w:numId="21">
    <w:abstractNumId w:val="18"/>
  </w:num>
  <w:num w:numId="22">
    <w:abstractNumId w:val="27"/>
  </w:num>
  <w:num w:numId="23">
    <w:abstractNumId w:val="20"/>
  </w:num>
  <w:num w:numId="24">
    <w:abstractNumId w:val="22"/>
  </w:num>
  <w:num w:numId="25">
    <w:abstractNumId w:val="16"/>
  </w:num>
  <w:num w:numId="26">
    <w:abstractNumId w:val="14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D"/>
    <w:rsid w:val="00011867"/>
    <w:rsid w:val="00081E79"/>
    <w:rsid w:val="00186DD1"/>
    <w:rsid w:val="001C5307"/>
    <w:rsid w:val="00410BAB"/>
    <w:rsid w:val="00484FE6"/>
    <w:rsid w:val="00492475"/>
    <w:rsid w:val="005073B9"/>
    <w:rsid w:val="005C12DC"/>
    <w:rsid w:val="00731AFD"/>
    <w:rsid w:val="007979B3"/>
    <w:rsid w:val="00891E7E"/>
    <w:rsid w:val="008D35A6"/>
    <w:rsid w:val="00901360"/>
    <w:rsid w:val="00952BD4"/>
    <w:rsid w:val="009C1013"/>
    <w:rsid w:val="00A4323D"/>
    <w:rsid w:val="00A47062"/>
    <w:rsid w:val="00A62265"/>
    <w:rsid w:val="00AA3FF0"/>
    <w:rsid w:val="00C97FD6"/>
    <w:rsid w:val="00C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EA59-3A47-43F0-A08C-69C6C8D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1AF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410BA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5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小節標題"/>
    <w:basedOn w:val="a"/>
    <w:link w:val="30"/>
    <w:uiPriority w:val="9"/>
    <w:qFormat/>
    <w:rsid w:val="00731AFD"/>
    <w:pPr>
      <w:outlineLvl w:val="2"/>
    </w:pPr>
    <w:rPr>
      <w:rFonts w:ascii="標楷體" w:eastAsia="標楷體" w:hAnsi="標楷體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FE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小節標題 字元"/>
    <w:basedOn w:val="a0"/>
    <w:link w:val="3"/>
    <w:uiPriority w:val="9"/>
    <w:rsid w:val="00731AFD"/>
    <w:rPr>
      <w:rFonts w:ascii="標楷體" w:eastAsia="標楷體" w:hAnsi="標楷體" w:cs="Times New Roman"/>
      <w:kern w:val="0"/>
      <w:sz w:val="32"/>
      <w:szCs w:val="32"/>
      <w:lang w:eastAsia="en-US"/>
    </w:rPr>
  </w:style>
  <w:style w:type="paragraph" w:styleId="a3">
    <w:name w:val="Body Text"/>
    <w:aliases w:val=" 字元10"/>
    <w:basedOn w:val="a"/>
    <w:link w:val="a4"/>
    <w:uiPriority w:val="1"/>
    <w:qFormat/>
    <w:rsid w:val="00731AFD"/>
    <w:pPr>
      <w:ind w:left="116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aliases w:val=" 字元10 字元"/>
    <w:basedOn w:val="a0"/>
    <w:link w:val="a3"/>
    <w:uiPriority w:val="1"/>
    <w:rsid w:val="00731AFD"/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8D35A6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paragraph" w:customStyle="1" w:styleId="chapter">
    <w:name w:val="chapter"/>
    <w:basedOn w:val="a"/>
    <w:rsid w:val="005C12DC"/>
    <w:pPr>
      <w:numPr>
        <w:numId w:val="1"/>
      </w:numPr>
    </w:pPr>
    <w:rPr>
      <w:rFonts w:ascii="Times New Roman" w:hAnsi="Times New Roman"/>
      <w:kern w:val="2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952BD4"/>
  </w:style>
  <w:style w:type="paragraph" w:customStyle="1" w:styleId="Default">
    <w:name w:val="Default"/>
    <w:rsid w:val="005073B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List Paragraph"/>
    <w:basedOn w:val="a"/>
    <w:link w:val="a6"/>
    <w:uiPriority w:val="34"/>
    <w:qFormat/>
    <w:rsid w:val="00081E79"/>
    <w:rPr>
      <w:lang w:val="x-none"/>
    </w:rPr>
  </w:style>
  <w:style w:type="character" w:customStyle="1" w:styleId="a6">
    <w:name w:val="清單段落 字元"/>
    <w:link w:val="a5"/>
    <w:uiPriority w:val="99"/>
    <w:rsid w:val="00081E79"/>
    <w:rPr>
      <w:rFonts w:ascii="Calibri" w:eastAsia="新細明體" w:hAnsi="Calibri" w:cs="Times New Roman"/>
      <w:kern w:val="0"/>
      <w:sz w:val="22"/>
      <w:lang w:val="x-none" w:eastAsia="en-US"/>
    </w:rPr>
  </w:style>
  <w:style w:type="character" w:customStyle="1" w:styleId="50">
    <w:name w:val="標題 5 字元"/>
    <w:basedOn w:val="a0"/>
    <w:link w:val="5"/>
    <w:uiPriority w:val="9"/>
    <w:semiHidden/>
    <w:rsid w:val="00484FE6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84FE6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484FE6"/>
    <w:rPr>
      <w:rFonts w:ascii="Calibri" w:eastAsia="新細明體" w:hAnsi="Calibri" w:cs="Times New Roman"/>
      <w:kern w:val="0"/>
      <w:sz w:val="22"/>
      <w:lang w:eastAsia="en-US"/>
    </w:rPr>
  </w:style>
  <w:style w:type="paragraph" w:styleId="Web">
    <w:name w:val="Normal (Web)"/>
    <w:basedOn w:val="a"/>
    <w:link w:val="Web0"/>
    <w:uiPriority w:val="99"/>
    <w:rsid w:val="00CF44A7"/>
    <w:pPr>
      <w:widowControl/>
      <w:spacing w:before="100" w:beforeAutospacing="1" w:after="100" w:afterAutospacing="1"/>
    </w:pPr>
    <w:rPr>
      <w:rFonts w:ascii="新細明體" w:hAnsi="新細明體"/>
      <w:sz w:val="24"/>
      <w:szCs w:val="24"/>
      <w:lang w:eastAsia="zh-TW"/>
    </w:rPr>
  </w:style>
  <w:style w:type="character" w:customStyle="1" w:styleId="Web0">
    <w:name w:val="內文 (Web) 字元"/>
    <w:link w:val="Web"/>
    <w:uiPriority w:val="99"/>
    <w:locked/>
    <w:rsid w:val="00CF44A7"/>
    <w:rPr>
      <w:rFonts w:ascii="新細明體" w:eastAsia="新細明體" w:hAnsi="新細明體" w:cs="Times New Roman"/>
      <w:kern w:val="0"/>
      <w:szCs w:val="24"/>
    </w:rPr>
  </w:style>
  <w:style w:type="character" w:customStyle="1" w:styleId="11">
    <w:name w:val="標題 1 字元"/>
    <w:basedOn w:val="a0"/>
    <w:link w:val="10"/>
    <w:uiPriority w:val="9"/>
    <w:rsid w:val="00410BAB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customStyle="1" w:styleId="1">
    <w:name w:val="標題1"/>
    <w:rsid w:val="00410BAB"/>
    <w:pPr>
      <w:numPr>
        <w:numId w:val="17"/>
      </w:numPr>
    </w:pPr>
    <w:rPr>
      <w:rFonts w:ascii="標楷體" w:eastAsia="標楷體" w:hAnsi="標楷體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l0705</dc:creator>
  <cp:keywords/>
  <dc:description/>
  <cp:lastModifiedBy>l0705</cp:lastModifiedBy>
  <cp:revision>2</cp:revision>
  <dcterms:created xsi:type="dcterms:W3CDTF">2019-10-07T15:37:00Z</dcterms:created>
  <dcterms:modified xsi:type="dcterms:W3CDTF">2019-10-07T15:37:00Z</dcterms:modified>
</cp:coreProperties>
</file>