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D4" w:rsidRPr="004D430A" w:rsidRDefault="00952BD4" w:rsidP="00952BD4">
      <w:pPr>
        <w:pStyle w:val="3"/>
        <w:spacing w:before="30" w:line="418" w:lineRule="exact"/>
        <w:ind w:left="116"/>
        <w:rPr>
          <w:rFonts w:ascii="Times New Roman" w:hAnsi="Times New Roman"/>
          <w:sz w:val="24"/>
          <w:szCs w:val="24"/>
          <w:lang w:eastAsia="zh-TW"/>
        </w:rPr>
      </w:pPr>
      <w:r w:rsidRPr="004D430A">
        <w:rPr>
          <w:rFonts w:ascii="Times New Roman" w:hAnsi="Times New Roman"/>
          <w:sz w:val="24"/>
          <w:szCs w:val="24"/>
          <w:lang w:eastAsia="zh-TW"/>
        </w:rPr>
        <w:t>樹德科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技</w:t>
      </w:r>
      <w:r w:rsidRPr="004D430A">
        <w:rPr>
          <w:rFonts w:ascii="Times New Roman" w:hAnsi="Times New Roman"/>
          <w:sz w:val="24"/>
          <w:szCs w:val="24"/>
          <w:lang w:eastAsia="zh-TW"/>
        </w:rPr>
        <w:t>大學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專</w:t>
      </w:r>
      <w:r w:rsidRPr="004D430A">
        <w:rPr>
          <w:rFonts w:ascii="Times New Roman" w:hAnsi="Times New Roman"/>
          <w:sz w:val="24"/>
          <w:szCs w:val="24"/>
          <w:lang w:eastAsia="zh-TW"/>
        </w:rPr>
        <w:t>任教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師</w:t>
      </w:r>
      <w:r w:rsidRPr="004D430A">
        <w:rPr>
          <w:rFonts w:ascii="Times New Roman" w:hAnsi="Times New Roman"/>
          <w:sz w:val="24"/>
          <w:szCs w:val="24"/>
          <w:lang w:eastAsia="zh-TW"/>
        </w:rPr>
        <w:t>績效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獎</w:t>
      </w:r>
      <w:r w:rsidRPr="004D430A">
        <w:rPr>
          <w:rFonts w:ascii="Times New Roman" w:hAnsi="Times New Roman"/>
          <w:sz w:val="24"/>
          <w:szCs w:val="24"/>
          <w:lang w:eastAsia="zh-TW"/>
        </w:rPr>
        <w:t>金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核</w:t>
      </w:r>
      <w:r w:rsidRPr="004D430A">
        <w:rPr>
          <w:rFonts w:ascii="Times New Roman" w:hAnsi="Times New Roman"/>
          <w:spacing w:val="1"/>
          <w:sz w:val="24"/>
          <w:szCs w:val="24"/>
          <w:lang w:eastAsia="zh-TW"/>
        </w:rPr>
        <w:t>配</w:t>
      </w:r>
      <w:r w:rsidRPr="004D430A">
        <w:rPr>
          <w:rFonts w:ascii="Times New Roman" w:hAnsi="Times New Roman"/>
          <w:spacing w:val="-3"/>
          <w:sz w:val="24"/>
          <w:szCs w:val="24"/>
          <w:lang w:eastAsia="zh-TW"/>
        </w:rPr>
        <w:t>--</w:t>
      </w:r>
      <w:r w:rsidRPr="004D430A">
        <w:rPr>
          <w:rFonts w:ascii="Times New Roman" w:hAnsi="Times New Roman"/>
          <w:sz w:val="24"/>
          <w:szCs w:val="24"/>
          <w:lang w:eastAsia="zh-TW"/>
        </w:rPr>
        <w:t>資訊工程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系</w:t>
      </w:r>
      <w:r w:rsidRPr="004D430A">
        <w:rPr>
          <w:rFonts w:ascii="Times New Roman" w:hAnsi="Times New Roman"/>
          <w:sz w:val="24"/>
          <w:szCs w:val="24"/>
          <w:lang w:eastAsia="zh-TW"/>
        </w:rPr>
        <w:t>系所特色指標</w:t>
      </w:r>
    </w:p>
    <w:p w:rsidR="00952BD4" w:rsidRPr="004D430A" w:rsidRDefault="00952BD4" w:rsidP="00952BD4">
      <w:pPr>
        <w:spacing w:before="36"/>
        <w:jc w:val="right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1998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8</w:t>
        </w:r>
        <w:r w:rsidRPr="004D430A">
          <w:rPr>
            <w:rFonts w:ascii="Times New Roman" w:eastAsia="標楷體" w:hAnsi="Times New Roman"/>
            <w:spacing w:val="-44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1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1</w:t>
        </w:r>
        <w:r w:rsidRPr="004D430A">
          <w:rPr>
            <w:rFonts w:ascii="Times New Roman" w:eastAsia="標楷體" w:hAnsi="Times New Roman"/>
            <w:spacing w:val="-44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41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5</w:t>
      </w:r>
      <w:r w:rsidRPr="004D430A">
        <w:rPr>
          <w:rFonts w:ascii="Times New Roman" w:eastAsia="標楷體" w:hAnsi="Times New Roman"/>
          <w:spacing w:val="-48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41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7</w:t>
      </w:r>
      <w:r w:rsidRPr="004D430A">
        <w:rPr>
          <w:rFonts w:ascii="Times New Roman" w:eastAsia="標楷體" w:hAnsi="Times New Roman"/>
          <w:spacing w:val="-48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度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1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期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資訊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工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程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系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5</w:t>
      </w:r>
      <w:r w:rsidRPr="004D430A">
        <w:rPr>
          <w:rFonts w:ascii="Times New Roman" w:eastAsia="標楷體" w:hAnsi="Times New Roman"/>
          <w:spacing w:val="-48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系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務會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議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通過</w:t>
      </w:r>
    </w:p>
    <w:p w:rsidR="00952BD4" w:rsidRPr="004D430A" w:rsidRDefault="00952BD4" w:rsidP="00952BD4">
      <w:pPr>
        <w:spacing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952BD4" w:rsidRPr="004D430A" w:rsidRDefault="00952BD4" w:rsidP="00952BD4">
      <w:pPr>
        <w:spacing w:before="2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3"/>
        <w:gridCol w:w="1134"/>
        <w:gridCol w:w="1276"/>
      </w:tblGrid>
      <w:tr w:rsidR="00952BD4" w:rsidRPr="004D430A" w:rsidTr="00CC1F0B">
        <w:trPr>
          <w:trHeight w:hRule="exact" w:val="811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before="8" w:line="18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952BD4" w:rsidRPr="004D430A" w:rsidRDefault="00952BD4" w:rsidP="00CC1F0B">
            <w:pPr>
              <w:pStyle w:val="TableParagraph"/>
              <w:ind w:left="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系所特色指標項目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(30%)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64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指標</w:t>
            </w:r>
          </w:p>
          <w:p w:rsidR="00952BD4" w:rsidRPr="004D430A" w:rsidRDefault="00952BD4" w:rsidP="00CC1F0B">
            <w:pPr>
              <w:pStyle w:val="TableParagraph"/>
              <w:spacing w:before="26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比重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64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資</w:t>
            </w:r>
            <w:r w:rsidRPr="004D430A">
              <w:rPr>
                <w:rFonts w:ascii="Times New Roman" w:eastAsia="標楷體" w:hAnsi="Times New Roman"/>
                <w:spacing w:val="-73"/>
                <w:sz w:val="24"/>
                <w:szCs w:val="24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料</w:t>
            </w:r>
            <w:r w:rsidRPr="004D430A">
              <w:rPr>
                <w:rFonts w:ascii="Times New Roman" w:eastAsia="標楷體" w:hAnsi="Times New Roman"/>
                <w:spacing w:val="-73"/>
                <w:sz w:val="24"/>
                <w:szCs w:val="24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提</w:t>
            </w:r>
            <w:r w:rsidRPr="004D430A">
              <w:rPr>
                <w:rFonts w:ascii="Times New Roman" w:eastAsia="標楷體" w:hAnsi="Times New Roman"/>
                <w:spacing w:val="-78"/>
                <w:sz w:val="24"/>
                <w:szCs w:val="24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供</w:t>
            </w:r>
            <w:r w:rsidRPr="004D430A">
              <w:rPr>
                <w:rFonts w:ascii="Times New Roman" w:eastAsia="標楷體" w:hAnsi="Times New Roman"/>
                <w:spacing w:val="-73"/>
                <w:sz w:val="24"/>
                <w:szCs w:val="24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負</w:t>
            </w:r>
          </w:p>
          <w:p w:rsidR="00952BD4" w:rsidRPr="004D430A" w:rsidRDefault="00952BD4" w:rsidP="00CC1F0B">
            <w:pPr>
              <w:pStyle w:val="TableParagraph"/>
              <w:spacing w:before="26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責單位</w:t>
            </w:r>
          </w:p>
        </w:tc>
      </w:tr>
      <w:tr w:rsidR="00952BD4" w:rsidRPr="004D430A" w:rsidTr="00CC1F0B">
        <w:trPr>
          <w:trHeight w:hRule="exact" w:val="37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一、導師成績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學務處</w:t>
            </w:r>
          </w:p>
        </w:tc>
      </w:tr>
      <w:tr w:rsidR="00952BD4" w:rsidRPr="004D430A" w:rsidTr="00CC1F0B">
        <w:trPr>
          <w:trHeight w:hRule="exact" w:val="37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1" w:lineRule="exact"/>
              <w:ind w:left="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二、教師專業成長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1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3%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52BD4" w:rsidRPr="004D430A" w:rsidTr="00CC1F0B">
        <w:trPr>
          <w:trHeight w:hRule="exact" w:val="37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（一）教師證照持</w:t>
            </w:r>
            <w:r w:rsidRPr="004D430A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有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(1.5%)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人事室</w:t>
            </w:r>
          </w:p>
        </w:tc>
      </w:tr>
      <w:tr w:rsidR="00952BD4" w:rsidRPr="004D430A" w:rsidTr="00CC1F0B">
        <w:trPr>
          <w:trHeight w:hRule="exact" w:val="374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5" w:lineRule="exact"/>
              <w:ind w:left="38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不分級證照張數除以總教師人數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52BD4" w:rsidRPr="004D430A" w:rsidTr="00CC1F0B">
        <w:trPr>
          <w:trHeight w:hRule="exact" w:val="37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（二）專任教師校外獲獎績</w:t>
            </w:r>
            <w:r w:rsidRPr="004D430A">
              <w:rPr>
                <w:rFonts w:ascii="Times New Roman" w:eastAsia="標楷體" w:hAnsi="Times New Roman"/>
                <w:spacing w:val="1"/>
                <w:sz w:val="24"/>
                <w:szCs w:val="24"/>
                <w:lang w:eastAsia="zh-TW"/>
              </w:rPr>
              <w:t>效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(1.5%)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人事室</w:t>
            </w:r>
          </w:p>
        </w:tc>
      </w:tr>
      <w:tr w:rsidR="00952BD4" w:rsidRPr="004D430A" w:rsidTr="00CC1F0B">
        <w:trPr>
          <w:trHeight w:hRule="exact" w:val="37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三、教師專業服務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14%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52BD4" w:rsidRPr="004D430A" w:rsidTr="00CC1F0B">
        <w:trPr>
          <w:trHeight w:hRule="exact" w:val="37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1" w:lineRule="exact"/>
              <w:ind w:left="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（一）指導學生服</w:t>
            </w:r>
            <w:r w:rsidRPr="004D430A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務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(9.2%)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52BD4" w:rsidRPr="004D430A" w:rsidTr="00CC1F0B">
        <w:trPr>
          <w:trHeight w:hRule="exact" w:val="109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36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1.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指導學生證照取得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(3%)</w:t>
            </w:r>
          </w:p>
          <w:p w:rsidR="00952BD4" w:rsidRPr="004D430A" w:rsidRDefault="00952BD4" w:rsidP="00CC1F0B">
            <w:pPr>
              <w:pStyle w:val="TableParagraph"/>
              <w:spacing w:line="360" w:lineRule="exact"/>
              <w:ind w:left="36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依學務處訂的等</w:t>
            </w:r>
            <w:r w:rsidRPr="004D430A">
              <w:rPr>
                <w:rFonts w:ascii="Times New Roman" w:eastAsia="標楷體" w:hAnsi="Times New Roman"/>
                <w:spacing w:val="1"/>
                <w:sz w:val="24"/>
                <w:szCs w:val="24"/>
                <w:lang w:eastAsia="zh-TW"/>
              </w:rPr>
              <w:t>級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---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甲級乘以</w:t>
            </w:r>
            <w:r w:rsidRPr="004D430A">
              <w:rPr>
                <w:rFonts w:ascii="Times New Roman" w:eastAsia="標楷體" w:hAnsi="Times New Roman"/>
                <w:spacing w:val="-62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  <w:r w:rsidRPr="004D430A">
              <w:rPr>
                <w:rFonts w:ascii="Times New Roman" w:eastAsia="標楷體" w:hAnsi="Times New Roman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倍，乙級</w:t>
            </w:r>
            <w:r w:rsidRPr="004D430A">
              <w:rPr>
                <w:rFonts w:ascii="Times New Roman" w:eastAsia="標楷體" w:hAnsi="Times New Roman"/>
                <w:spacing w:val="4"/>
                <w:sz w:val="24"/>
                <w:szCs w:val="24"/>
                <w:lang w:eastAsia="zh-TW"/>
              </w:rPr>
              <w:t>乘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以</w:t>
            </w:r>
            <w:r w:rsidRPr="004D430A">
              <w:rPr>
                <w:rFonts w:ascii="Times New Roman" w:eastAsia="標楷體" w:hAnsi="Times New Roman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  <w:p w:rsidR="00952BD4" w:rsidRPr="004D430A" w:rsidRDefault="00952BD4" w:rsidP="00CC1F0B">
            <w:pPr>
              <w:pStyle w:val="TableParagraph"/>
              <w:spacing w:line="360" w:lineRule="exact"/>
              <w:ind w:left="7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倍，丙級乘以</w:t>
            </w:r>
            <w:r w:rsidRPr="004D430A">
              <w:rPr>
                <w:rFonts w:ascii="Times New Roman" w:eastAsia="標楷體" w:hAnsi="Times New Roman"/>
                <w:spacing w:val="-62"/>
                <w:sz w:val="24"/>
                <w:szCs w:val="24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1</w:t>
            </w:r>
            <w:r w:rsidRPr="004D430A">
              <w:rPr>
                <w:rFonts w:ascii="Times New Roman" w:eastAsia="標楷體" w:hAnsi="Times New Roman"/>
                <w:spacing w:val="-63"/>
                <w:sz w:val="24"/>
                <w:szCs w:val="24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倍。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學務處</w:t>
            </w:r>
          </w:p>
        </w:tc>
      </w:tr>
      <w:tr w:rsidR="00952BD4" w:rsidRPr="004D430A" w:rsidTr="00CC1F0B">
        <w:trPr>
          <w:trHeight w:hRule="exact" w:val="37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36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2.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指導學生參與業界實習時數</w:t>
            </w:r>
            <w:r w:rsidRPr="004D430A">
              <w:rPr>
                <w:rFonts w:ascii="Times New Roman" w:eastAsia="標楷體" w:hAnsi="Times New Roman"/>
                <w:spacing w:val="1"/>
                <w:sz w:val="24"/>
                <w:szCs w:val="24"/>
                <w:lang w:eastAsia="zh-TW"/>
              </w:rPr>
              <w:t>比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(3%)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學務處</w:t>
            </w:r>
          </w:p>
        </w:tc>
      </w:tr>
      <w:tr w:rsidR="00952BD4" w:rsidRPr="004D430A" w:rsidTr="00CC1F0B">
        <w:trPr>
          <w:trHeight w:hRule="exact" w:val="109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1" w:lineRule="exact"/>
              <w:ind w:left="36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3.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指導學生參與競賽得獎件數</w:t>
            </w:r>
            <w:r w:rsidRPr="004D430A">
              <w:rPr>
                <w:rFonts w:ascii="Times New Roman" w:eastAsia="標楷體" w:hAnsi="Times New Roman"/>
                <w:spacing w:val="1"/>
                <w:sz w:val="24"/>
                <w:szCs w:val="24"/>
                <w:lang w:eastAsia="zh-TW"/>
              </w:rPr>
              <w:t>比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(3.2%)</w:t>
            </w:r>
          </w:p>
          <w:p w:rsidR="00952BD4" w:rsidRPr="004D430A" w:rsidRDefault="00952BD4" w:rsidP="00CC1F0B">
            <w:pPr>
              <w:pStyle w:val="TableParagraph"/>
              <w:spacing w:line="360" w:lineRule="exact"/>
              <w:ind w:left="36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獲第</w:t>
            </w:r>
            <w:r w:rsidRPr="004D430A">
              <w:rPr>
                <w:rFonts w:ascii="Times New Roman" w:eastAsia="標楷體" w:hAnsi="Times New Roman"/>
                <w:spacing w:val="-62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4D430A">
              <w:rPr>
                <w:rFonts w:ascii="Times New Roman" w:eastAsia="標楷體" w:hAnsi="Times New Roman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名乘以</w:t>
            </w:r>
            <w:r w:rsidRPr="004D430A">
              <w:rPr>
                <w:rFonts w:ascii="Times New Roman" w:eastAsia="標楷體" w:hAnsi="Times New Roman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  <w:r w:rsidRPr="004D430A">
              <w:rPr>
                <w:rFonts w:ascii="Times New Roman" w:eastAsia="標楷體" w:hAnsi="Times New Roman"/>
                <w:spacing w:val="-62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pacing w:val="-10"/>
                <w:sz w:val="24"/>
                <w:szCs w:val="24"/>
                <w:lang w:eastAsia="zh-TW"/>
              </w:rPr>
              <w:t>倍，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第</w:t>
            </w:r>
            <w:r w:rsidRPr="004D430A">
              <w:rPr>
                <w:rFonts w:ascii="Times New Roman" w:eastAsia="標楷體" w:hAnsi="Times New Roman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  <w:r w:rsidRPr="004D430A">
              <w:rPr>
                <w:rFonts w:ascii="Times New Roman" w:eastAsia="標楷體" w:hAnsi="Times New Roman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名乘以</w:t>
            </w:r>
            <w:r w:rsidRPr="004D430A">
              <w:rPr>
                <w:rFonts w:ascii="Times New Roman" w:eastAsia="標楷體" w:hAnsi="Times New Roman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  <w:r w:rsidRPr="004D430A">
              <w:rPr>
                <w:rFonts w:ascii="Times New Roman" w:eastAsia="標楷體" w:hAnsi="Times New Roman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pacing w:val="-10"/>
                <w:sz w:val="24"/>
                <w:szCs w:val="24"/>
                <w:lang w:eastAsia="zh-TW"/>
              </w:rPr>
              <w:t>倍，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第</w:t>
            </w:r>
            <w:r w:rsidRPr="004D430A">
              <w:rPr>
                <w:rFonts w:ascii="Times New Roman" w:eastAsia="標楷體" w:hAnsi="Times New Roman"/>
                <w:spacing w:val="-62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  <w:r w:rsidRPr="004D430A">
              <w:rPr>
                <w:rFonts w:ascii="Times New Roman" w:eastAsia="標楷體" w:hAnsi="Times New Roman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pacing w:val="4"/>
                <w:sz w:val="24"/>
                <w:szCs w:val="24"/>
                <w:lang w:eastAsia="zh-TW"/>
              </w:rPr>
              <w:t>名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乘以</w:t>
            </w:r>
          </w:p>
          <w:p w:rsidR="00952BD4" w:rsidRPr="004D430A" w:rsidRDefault="00952BD4" w:rsidP="00CC1F0B">
            <w:pPr>
              <w:pStyle w:val="TableParagraph"/>
              <w:spacing w:line="360" w:lineRule="exact"/>
              <w:ind w:left="72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  <w:r w:rsidRPr="004D430A">
              <w:rPr>
                <w:rFonts w:ascii="Times New Roman" w:eastAsia="標楷體" w:hAnsi="Times New Roman"/>
                <w:spacing w:val="-62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倍，第</w:t>
            </w:r>
            <w:r w:rsidRPr="004D430A">
              <w:rPr>
                <w:rFonts w:ascii="Times New Roman" w:eastAsia="標楷體" w:hAnsi="Times New Roman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4~6</w:t>
            </w:r>
            <w:r w:rsidRPr="004D430A">
              <w:rPr>
                <w:rFonts w:ascii="Times New Roman" w:eastAsia="標楷體" w:hAnsi="Times New Roman"/>
                <w:spacing w:val="-62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名或佳作或其他獎項</w:t>
            </w:r>
            <w:r w:rsidRPr="004D430A">
              <w:rPr>
                <w:rFonts w:ascii="Times New Roman" w:eastAsia="標楷體" w:hAnsi="Times New Roman"/>
                <w:spacing w:val="4"/>
                <w:sz w:val="24"/>
                <w:szCs w:val="24"/>
                <w:lang w:eastAsia="zh-TW"/>
              </w:rPr>
              <w:t>乘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以</w:t>
            </w:r>
            <w:r w:rsidRPr="004D430A">
              <w:rPr>
                <w:rFonts w:ascii="Times New Roman" w:eastAsia="標楷體" w:hAnsi="Times New Roman"/>
                <w:spacing w:val="-62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4D430A">
              <w:rPr>
                <w:rFonts w:ascii="Times New Roman" w:eastAsia="標楷體" w:hAnsi="Times New Roman"/>
                <w:spacing w:val="-63"/>
                <w:sz w:val="24"/>
                <w:szCs w:val="24"/>
                <w:lang w:eastAsia="zh-TW"/>
              </w:rPr>
              <w:t xml:space="preserve"> 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倍。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1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學務處</w:t>
            </w:r>
          </w:p>
        </w:tc>
      </w:tr>
      <w:tr w:rsidR="00952BD4" w:rsidRPr="004D430A" w:rsidTr="00CC1F0B">
        <w:trPr>
          <w:trHeight w:hRule="exact" w:val="37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（二）招生宣導公共事務參</w:t>
            </w:r>
            <w:r w:rsidRPr="004D430A">
              <w:rPr>
                <w:rFonts w:ascii="Times New Roman" w:eastAsia="標楷體" w:hAnsi="Times New Roman"/>
                <w:spacing w:val="1"/>
                <w:sz w:val="24"/>
                <w:szCs w:val="24"/>
                <w:lang w:eastAsia="zh-TW"/>
              </w:rPr>
              <w:t>與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(4.8%)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公共事務室</w:t>
            </w:r>
          </w:p>
        </w:tc>
      </w:tr>
      <w:tr w:rsidR="00952BD4" w:rsidRPr="004D430A" w:rsidTr="00CC1F0B">
        <w:trPr>
          <w:trHeight w:hRule="exact" w:val="37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四、產學合作計畫成</w:t>
            </w:r>
            <w:r w:rsidRPr="004D430A">
              <w:rPr>
                <w:rFonts w:ascii="Times New Roman" w:eastAsia="標楷體" w:hAnsi="Times New Roman"/>
                <w:spacing w:val="1"/>
                <w:sz w:val="24"/>
                <w:szCs w:val="24"/>
                <w:lang w:eastAsia="zh-TW"/>
              </w:rPr>
              <w:t>效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(3.6%)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3.6%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52BD4" w:rsidRPr="004D430A" w:rsidTr="00CC1F0B">
        <w:trPr>
          <w:trHeight w:hRule="exact" w:val="37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（一）案件比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(1.8%)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研發處</w:t>
            </w:r>
          </w:p>
        </w:tc>
      </w:tr>
      <w:tr w:rsidR="00952BD4" w:rsidRPr="004D430A" w:rsidTr="00CC1F0B">
        <w:trPr>
          <w:trHeight w:hRule="exact" w:val="37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（二）金額比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(1.8%)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研發處</w:t>
            </w:r>
          </w:p>
        </w:tc>
      </w:tr>
      <w:tr w:rsidR="00952BD4" w:rsidRPr="004D430A" w:rsidTr="00CC1F0B">
        <w:trPr>
          <w:trHeight w:hRule="exact" w:val="37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五、非產學合作計畫成</w:t>
            </w:r>
            <w:r w:rsidRPr="004D430A">
              <w:rPr>
                <w:rFonts w:ascii="Times New Roman" w:eastAsia="標楷體" w:hAnsi="Times New Roman"/>
                <w:spacing w:val="1"/>
                <w:sz w:val="24"/>
                <w:szCs w:val="24"/>
                <w:lang w:eastAsia="zh-TW"/>
              </w:rPr>
              <w:t>效</w:t>
            </w:r>
            <w:r w:rsidRPr="004D430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(2.4%)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0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2.4%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52BD4" w:rsidRPr="004D430A" w:rsidTr="00CC1F0B">
        <w:trPr>
          <w:trHeight w:hRule="exact" w:val="374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5" w:lineRule="exact"/>
              <w:ind w:left="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（一）案件比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(1.2%)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5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研發處</w:t>
            </w:r>
          </w:p>
        </w:tc>
      </w:tr>
      <w:tr w:rsidR="00952BD4" w:rsidRPr="004D430A" w:rsidTr="00CC1F0B">
        <w:trPr>
          <w:trHeight w:hRule="exact" w:val="370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1" w:lineRule="exact"/>
              <w:ind w:left="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（二）金額比</w:t>
            </w: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(1.2%)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321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研發處</w:t>
            </w:r>
          </w:p>
        </w:tc>
      </w:tr>
      <w:tr w:rsidR="00952BD4" w:rsidRPr="004D430A" w:rsidTr="00CC1F0B">
        <w:trPr>
          <w:trHeight w:hRule="exact" w:val="634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before="54"/>
              <w:ind w:left="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六、國際合作成效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before="54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Default="00952BD4" w:rsidP="00CC1F0B">
            <w:pPr>
              <w:pStyle w:val="TableParagraph"/>
              <w:spacing w:line="272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校長室</w:t>
            </w:r>
          </w:p>
          <w:p w:rsidR="00952BD4" w:rsidRPr="004D430A" w:rsidRDefault="00952BD4" w:rsidP="00CC1F0B">
            <w:pPr>
              <w:pStyle w:val="TableParagraph"/>
              <w:spacing w:line="272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國合</w:t>
            </w:r>
          </w:p>
          <w:p w:rsidR="00952BD4" w:rsidRPr="004D430A" w:rsidRDefault="00952BD4" w:rsidP="00CC1F0B">
            <w:pPr>
              <w:pStyle w:val="TableParagraph"/>
              <w:spacing w:line="312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組</w:t>
            </w:r>
          </w:p>
        </w:tc>
      </w:tr>
      <w:tr w:rsidR="00952BD4" w:rsidRPr="004D430A" w:rsidTr="00CC1F0B">
        <w:trPr>
          <w:trHeight w:hRule="exact" w:val="341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282" w:lineRule="exact"/>
              <w:ind w:left="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七、導生班註冊率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282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1.5%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272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教務處</w:t>
            </w:r>
          </w:p>
        </w:tc>
      </w:tr>
      <w:tr w:rsidR="00952BD4" w:rsidRPr="004D430A" w:rsidTr="00CC1F0B">
        <w:trPr>
          <w:trHeight w:hRule="exact" w:val="341"/>
        </w:trPr>
        <w:tc>
          <w:tcPr>
            <w:tcW w:w="6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282" w:lineRule="exact"/>
              <w:ind w:left="23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八、導生班在學率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282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1.5%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BD4" w:rsidRPr="004D430A" w:rsidRDefault="00952BD4" w:rsidP="00CC1F0B">
            <w:pPr>
              <w:pStyle w:val="TableParagraph"/>
              <w:spacing w:line="272" w:lineRule="exact"/>
              <w:ind w:left="27"/>
              <w:rPr>
                <w:rFonts w:ascii="Times New Roman" w:eastAsia="標楷體" w:hAnsi="Times New Roman"/>
                <w:sz w:val="24"/>
                <w:szCs w:val="24"/>
              </w:rPr>
            </w:pPr>
            <w:r w:rsidRPr="004D430A">
              <w:rPr>
                <w:rFonts w:ascii="Times New Roman" w:eastAsia="標楷體" w:hAnsi="Times New Roman"/>
                <w:sz w:val="24"/>
                <w:szCs w:val="24"/>
              </w:rPr>
              <w:t>教務處</w:t>
            </w:r>
          </w:p>
        </w:tc>
      </w:tr>
    </w:tbl>
    <w:p w:rsidR="00952BD4" w:rsidRPr="004D430A" w:rsidRDefault="00952BD4" w:rsidP="00952BD4">
      <w:pPr>
        <w:spacing w:line="272" w:lineRule="exact"/>
        <w:rPr>
          <w:rFonts w:ascii="Times New Roman" w:eastAsia="標楷體" w:hAnsi="Times New Roman"/>
          <w:sz w:val="24"/>
          <w:szCs w:val="24"/>
        </w:rPr>
        <w:sectPr w:rsidR="00952BD4" w:rsidRPr="004D430A" w:rsidSect="00952BD4">
          <w:pgSz w:w="11904" w:h="16840"/>
          <w:pgMar w:top="1134" w:right="1134" w:bottom="1134" w:left="1134" w:header="0" w:footer="898" w:gutter="0"/>
          <w:cols w:space="720"/>
          <w:docGrid w:type="lines"/>
        </w:sectPr>
      </w:pPr>
      <w:bookmarkStart w:id="0" w:name="_GoBack"/>
      <w:bookmarkEnd w:id="0"/>
    </w:p>
    <w:p w:rsidR="00A62265" w:rsidRPr="00952BD4" w:rsidRDefault="00A62265" w:rsidP="00952BD4"/>
    <w:sectPr w:rsidR="00A62265" w:rsidRPr="00952B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B5F4A"/>
    <w:multiLevelType w:val="hybridMultilevel"/>
    <w:tmpl w:val="45FC2FEC"/>
    <w:lvl w:ilvl="0" w:tplc="289EA60E">
      <w:start w:val="1"/>
      <w:numFmt w:val="taiwaneseCountingThousand"/>
      <w:pStyle w:val="chapter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7821ABA"/>
    <w:multiLevelType w:val="hybridMultilevel"/>
    <w:tmpl w:val="26BA1C3C"/>
    <w:lvl w:ilvl="0" w:tplc="9DC8ABF2">
      <w:start w:val="1"/>
      <w:numFmt w:val="taiwaneseCountingThousand"/>
      <w:lvlText w:val="第%1條"/>
      <w:lvlJc w:val="left"/>
      <w:pPr>
        <w:ind w:left="4548" w:hanging="720"/>
      </w:pPr>
      <w:rPr>
        <w:rFonts w:hint="default"/>
        <w:lang w:val="en-US"/>
      </w:rPr>
    </w:lvl>
    <w:lvl w:ilvl="1" w:tplc="F0B26E16">
      <w:start w:val="1"/>
      <w:numFmt w:val="taiwaneseCountingThousand"/>
      <w:lvlText w:val="%2、"/>
      <w:lvlJc w:val="left"/>
      <w:pPr>
        <w:ind w:left="175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D"/>
    <w:rsid w:val="001C5307"/>
    <w:rsid w:val="005C12DC"/>
    <w:rsid w:val="00731AFD"/>
    <w:rsid w:val="008D35A6"/>
    <w:rsid w:val="00901360"/>
    <w:rsid w:val="00952BD4"/>
    <w:rsid w:val="00A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EA59-3A47-43F0-A08C-69C6C8D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1AF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5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小節標題"/>
    <w:basedOn w:val="a"/>
    <w:link w:val="30"/>
    <w:uiPriority w:val="9"/>
    <w:qFormat/>
    <w:rsid w:val="00731AFD"/>
    <w:pPr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小節標題 字元"/>
    <w:basedOn w:val="a0"/>
    <w:link w:val="3"/>
    <w:uiPriority w:val="9"/>
    <w:rsid w:val="00731AFD"/>
    <w:rPr>
      <w:rFonts w:ascii="標楷體" w:eastAsia="標楷體" w:hAnsi="標楷體" w:cs="Times New Roman"/>
      <w:kern w:val="0"/>
      <w:sz w:val="32"/>
      <w:szCs w:val="32"/>
      <w:lang w:eastAsia="en-US"/>
    </w:rPr>
  </w:style>
  <w:style w:type="paragraph" w:styleId="a3">
    <w:name w:val="Body Text"/>
    <w:aliases w:val=" 字元10"/>
    <w:basedOn w:val="a"/>
    <w:link w:val="a4"/>
    <w:uiPriority w:val="1"/>
    <w:qFormat/>
    <w:rsid w:val="00731AFD"/>
    <w:pPr>
      <w:ind w:left="116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aliases w:val=" 字元10 字元"/>
    <w:basedOn w:val="a0"/>
    <w:link w:val="a3"/>
    <w:uiPriority w:val="1"/>
    <w:rsid w:val="00731AFD"/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8D35A6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paragraph" w:customStyle="1" w:styleId="chapter">
    <w:name w:val="chapter"/>
    <w:basedOn w:val="a"/>
    <w:rsid w:val="005C12DC"/>
    <w:pPr>
      <w:numPr>
        <w:numId w:val="1"/>
      </w:numPr>
    </w:pPr>
    <w:rPr>
      <w:rFonts w:ascii="Times New Roman" w:hAnsi="Times New Roman"/>
      <w:kern w:val="2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95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l0705</dc:creator>
  <cp:keywords/>
  <dc:description/>
  <cp:lastModifiedBy>l0705</cp:lastModifiedBy>
  <cp:revision>2</cp:revision>
  <dcterms:created xsi:type="dcterms:W3CDTF">2019-10-07T15:29:00Z</dcterms:created>
  <dcterms:modified xsi:type="dcterms:W3CDTF">2019-10-07T15:29:00Z</dcterms:modified>
</cp:coreProperties>
</file>