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2DC" w:rsidRPr="004D430A" w:rsidRDefault="005C12DC" w:rsidP="005C12DC">
      <w:pPr>
        <w:snapToGrid w:val="0"/>
        <w:rPr>
          <w:rFonts w:ascii="Times New Roman" w:eastAsia="標楷體" w:hAnsi="Times New Roman"/>
          <w:sz w:val="24"/>
          <w:szCs w:val="24"/>
          <w:lang w:eastAsia="zh-TW"/>
        </w:rPr>
      </w:pPr>
      <w:r w:rsidRPr="004D430A">
        <w:rPr>
          <w:rFonts w:ascii="Times New Roman" w:eastAsia="標楷體" w:hAnsi="Times New Roman"/>
          <w:sz w:val="24"/>
          <w:szCs w:val="24"/>
          <w:lang w:eastAsia="zh-TW"/>
        </w:rPr>
        <w:t>1</w:t>
      </w:r>
      <w:r w:rsidRPr="004D430A">
        <w:rPr>
          <w:rFonts w:ascii="Times New Roman" w:eastAsia="標楷體" w:hAnsi="Times New Roman"/>
          <w:spacing w:val="1"/>
          <w:sz w:val="24"/>
          <w:szCs w:val="24"/>
          <w:lang w:eastAsia="zh-TW"/>
        </w:rPr>
        <w:t>-</w:t>
      </w:r>
      <w:r w:rsidRPr="004D430A">
        <w:rPr>
          <w:rFonts w:ascii="Times New Roman" w:eastAsia="標楷體" w:hAnsi="Times New Roman"/>
          <w:sz w:val="24"/>
          <w:szCs w:val="24"/>
          <w:lang w:eastAsia="zh-TW"/>
        </w:rPr>
        <w:t>1-1</w:t>
      </w:r>
      <w:r w:rsidRPr="004D430A">
        <w:rPr>
          <w:rFonts w:ascii="Times New Roman" w:eastAsia="標楷體" w:hAnsi="Times New Roman"/>
          <w:spacing w:val="1"/>
          <w:sz w:val="24"/>
          <w:szCs w:val="24"/>
          <w:lang w:eastAsia="zh-TW"/>
        </w:rPr>
        <w:t>-</w:t>
      </w:r>
      <w:r>
        <w:rPr>
          <w:rFonts w:ascii="Times New Roman" w:eastAsia="標楷體" w:hAnsi="Times New Roman"/>
          <w:sz w:val="24"/>
          <w:szCs w:val="24"/>
          <w:lang w:eastAsia="zh-TW"/>
        </w:rPr>
        <w:t xml:space="preserve">4                         </w:t>
      </w:r>
      <w:r w:rsidRPr="004D430A">
        <w:rPr>
          <w:rFonts w:ascii="Times New Roman" w:eastAsia="標楷體" w:hAnsi="Times New Roman"/>
          <w:sz w:val="24"/>
          <w:szCs w:val="24"/>
          <w:lang w:eastAsia="zh-TW"/>
        </w:rPr>
        <w:t>樹德科技大學資訊工程系推選教學優良教師候選人辦法</w:t>
      </w:r>
    </w:p>
    <w:p w:rsidR="005C12DC" w:rsidRPr="004D430A" w:rsidRDefault="005C12DC" w:rsidP="005C12DC">
      <w:pPr>
        <w:snapToGrid w:val="0"/>
        <w:jc w:val="center"/>
        <w:rPr>
          <w:rFonts w:ascii="Times New Roman" w:eastAsia="標楷體" w:hAnsi="Times New Roman"/>
          <w:sz w:val="24"/>
          <w:szCs w:val="24"/>
          <w:lang w:eastAsia="zh-TW"/>
        </w:rPr>
      </w:pPr>
    </w:p>
    <w:p w:rsidR="005C12DC" w:rsidRPr="006E4802" w:rsidRDefault="005C12DC" w:rsidP="005C12DC">
      <w:pPr>
        <w:widowControl/>
        <w:snapToGrid w:val="0"/>
        <w:ind w:left="800" w:hangingChars="400" w:hanging="800"/>
        <w:jc w:val="right"/>
        <w:rPr>
          <w:rFonts w:ascii="Times New Roman" w:eastAsia="標楷體" w:hAnsi="Times New Roman"/>
          <w:sz w:val="20"/>
          <w:szCs w:val="20"/>
          <w:lang w:eastAsia="zh-TW"/>
        </w:rPr>
      </w:pPr>
      <w:smartTag w:uri="urn:schemas-microsoft-com:office:smarttags" w:element="chsdate">
        <w:smartTagPr>
          <w:attr w:name="IsROCDate" w:val="False"/>
          <w:attr w:name="IsLunarDate" w:val="False"/>
          <w:attr w:name="Day" w:val="5"/>
          <w:attr w:name="Month" w:val="10"/>
          <w:attr w:name="Year" w:val="1994"/>
        </w:smartTagPr>
        <w:r w:rsidRPr="006E4802">
          <w:rPr>
            <w:rFonts w:ascii="Times New Roman" w:eastAsia="標楷體" w:hAnsi="Times New Roman"/>
            <w:sz w:val="20"/>
            <w:szCs w:val="20"/>
            <w:lang w:eastAsia="zh-TW"/>
          </w:rPr>
          <w:t>94</w:t>
        </w:r>
        <w:r w:rsidRPr="006E4802">
          <w:rPr>
            <w:rFonts w:ascii="Times New Roman" w:eastAsia="標楷體" w:hAnsi="Times New Roman"/>
            <w:sz w:val="20"/>
            <w:szCs w:val="20"/>
            <w:lang w:eastAsia="zh-TW"/>
          </w:rPr>
          <w:t>年</w:t>
        </w:r>
        <w:r w:rsidRPr="006E4802">
          <w:rPr>
            <w:rFonts w:ascii="Times New Roman" w:eastAsia="標楷體" w:hAnsi="Times New Roman"/>
            <w:sz w:val="20"/>
            <w:szCs w:val="20"/>
            <w:lang w:eastAsia="zh-TW"/>
          </w:rPr>
          <w:t>10</w:t>
        </w:r>
        <w:r w:rsidRPr="006E4802">
          <w:rPr>
            <w:rFonts w:ascii="Times New Roman" w:eastAsia="標楷體" w:hAnsi="Times New Roman"/>
            <w:sz w:val="20"/>
            <w:szCs w:val="20"/>
            <w:lang w:eastAsia="zh-TW"/>
          </w:rPr>
          <w:t>月</w:t>
        </w:r>
        <w:r w:rsidRPr="006E4802">
          <w:rPr>
            <w:rFonts w:ascii="Times New Roman" w:eastAsia="標楷體" w:hAnsi="Times New Roman"/>
            <w:sz w:val="20"/>
            <w:szCs w:val="20"/>
            <w:lang w:eastAsia="zh-TW"/>
          </w:rPr>
          <w:t>5</w:t>
        </w:r>
        <w:r w:rsidRPr="006E4802">
          <w:rPr>
            <w:rFonts w:ascii="Times New Roman" w:eastAsia="標楷體" w:hAnsi="Times New Roman"/>
            <w:sz w:val="20"/>
            <w:szCs w:val="20"/>
            <w:lang w:eastAsia="zh-TW"/>
          </w:rPr>
          <w:t>日</w:t>
        </w:r>
      </w:smartTag>
      <w:r w:rsidRPr="006E4802">
        <w:rPr>
          <w:rFonts w:ascii="Times New Roman" w:eastAsia="標楷體" w:hAnsi="Times New Roman"/>
          <w:sz w:val="20"/>
          <w:szCs w:val="20"/>
          <w:lang w:eastAsia="zh-TW"/>
        </w:rPr>
        <w:t>94</w:t>
      </w:r>
      <w:r w:rsidRPr="006E4802">
        <w:rPr>
          <w:rFonts w:ascii="Times New Roman" w:eastAsia="標楷體" w:hAnsi="Times New Roman"/>
          <w:sz w:val="20"/>
          <w:szCs w:val="20"/>
          <w:lang w:eastAsia="zh-TW"/>
        </w:rPr>
        <w:t>學年度第</w:t>
      </w:r>
      <w:r w:rsidRPr="006E4802">
        <w:rPr>
          <w:rFonts w:ascii="Times New Roman" w:eastAsia="標楷體" w:hAnsi="Times New Roman"/>
          <w:sz w:val="20"/>
          <w:szCs w:val="20"/>
          <w:lang w:eastAsia="zh-TW"/>
        </w:rPr>
        <w:t>1</w:t>
      </w:r>
      <w:r w:rsidRPr="006E4802">
        <w:rPr>
          <w:rFonts w:ascii="Times New Roman" w:eastAsia="標楷體" w:hAnsi="Times New Roman"/>
          <w:sz w:val="20"/>
          <w:szCs w:val="20"/>
          <w:lang w:eastAsia="zh-TW"/>
        </w:rPr>
        <w:t>學期第二次系務會議通過</w:t>
      </w:r>
    </w:p>
    <w:p w:rsidR="005C12DC" w:rsidRPr="006E4802" w:rsidRDefault="005C12DC" w:rsidP="005C12DC">
      <w:pPr>
        <w:widowControl/>
        <w:snapToGrid w:val="0"/>
        <w:ind w:left="800" w:hangingChars="400" w:hanging="800"/>
        <w:jc w:val="right"/>
        <w:rPr>
          <w:rFonts w:ascii="Times New Roman" w:eastAsia="標楷體" w:hAnsi="Times New Roman"/>
          <w:sz w:val="20"/>
          <w:szCs w:val="20"/>
          <w:lang w:eastAsia="zh-TW"/>
        </w:rPr>
      </w:pPr>
      <w:smartTag w:uri="urn:schemas-microsoft-com:office:smarttags" w:element="chsdate">
        <w:smartTagPr>
          <w:attr w:name="IsROCDate" w:val="False"/>
          <w:attr w:name="IsLunarDate" w:val="False"/>
          <w:attr w:name="Day" w:val="21"/>
          <w:attr w:name="Month" w:val="9"/>
          <w:attr w:name="Year" w:val="1995"/>
        </w:smartTagPr>
        <w:r w:rsidRPr="006E4802">
          <w:rPr>
            <w:rFonts w:ascii="Times New Roman" w:eastAsia="標楷體" w:hAnsi="Times New Roman"/>
            <w:sz w:val="20"/>
            <w:szCs w:val="20"/>
            <w:lang w:eastAsia="zh-TW"/>
          </w:rPr>
          <w:t>95</w:t>
        </w:r>
        <w:r w:rsidRPr="006E4802">
          <w:rPr>
            <w:rFonts w:ascii="Times New Roman" w:eastAsia="標楷體" w:hAnsi="Times New Roman"/>
            <w:sz w:val="20"/>
            <w:szCs w:val="20"/>
            <w:lang w:eastAsia="zh-TW"/>
          </w:rPr>
          <w:t>年</w:t>
        </w:r>
        <w:r w:rsidRPr="006E4802">
          <w:rPr>
            <w:rFonts w:ascii="Times New Roman" w:eastAsia="標楷體" w:hAnsi="Times New Roman"/>
            <w:sz w:val="20"/>
            <w:szCs w:val="20"/>
            <w:lang w:eastAsia="zh-TW"/>
          </w:rPr>
          <w:t>9</w:t>
        </w:r>
        <w:r w:rsidRPr="006E4802">
          <w:rPr>
            <w:rFonts w:ascii="Times New Roman" w:eastAsia="標楷體" w:hAnsi="Times New Roman"/>
            <w:sz w:val="20"/>
            <w:szCs w:val="20"/>
            <w:lang w:eastAsia="zh-TW"/>
          </w:rPr>
          <w:t>月</w:t>
        </w:r>
        <w:r w:rsidRPr="006E4802">
          <w:rPr>
            <w:rFonts w:ascii="Times New Roman" w:eastAsia="標楷體" w:hAnsi="Times New Roman"/>
            <w:sz w:val="20"/>
            <w:szCs w:val="20"/>
            <w:lang w:eastAsia="zh-TW"/>
          </w:rPr>
          <w:t>21</w:t>
        </w:r>
        <w:r w:rsidRPr="006E4802">
          <w:rPr>
            <w:rFonts w:ascii="Times New Roman" w:eastAsia="標楷體" w:hAnsi="Times New Roman"/>
            <w:sz w:val="20"/>
            <w:szCs w:val="20"/>
            <w:lang w:eastAsia="zh-TW"/>
          </w:rPr>
          <w:t>日</w:t>
        </w:r>
      </w:smartTag>
      <w:r w:rsidRPr="006E4802">
        <w:rPr>
          <w:rFonts w:ascii="Times New Roman" w:eastAsia="標楷體" w:hAnsi="Times New Roman"/>
          <w:sz w:val="20"/>
          <w:szCs w:val="20"/>
          <w:lang w:eastAsia="zh-TW"/>
        </w:rPr>
        <w:t>95</w:t>
      </w:r>
      <w:r w:rsidRPr="006E4802">
        <w:rPr>
          <w:rFonts w:ascii="Times New Roman" w:eastAsia="標楷體" w:hAnsi="Times New Roman"/>
          <w:sz w:val="20"/>
          <w:szCs w:val="20"/>
          <w:lang w:eastAsia="zh-TW"/>
        </w:rPr>
        <w:t>學年度第</w:t>
      </w:r>
      <w:r w:rsidRPr="006E4802">
        <w:rPr>
          <w:rFonts w:ascii="Times New Roman" w:eastAsia="標楷體" w:hAnsi="Times New Roman"/>
          <w:sz w:val="20"/>
          <w:szCs w:val="20"/>
          <w:lang w:eastAsia="zh-TW"/>
        </w:rPr>
        <w:t>1</w:t>
      </w:r>
      <w:r w:rsidRPr="006E4802">
        <w:rPr>
          <w:rFonts w:ascii="Times New Roman" w:eastAsia="標楷體" w:hAnsi="Times New Roman"/>
          <w:sz w:val="20"/>
          <w:szCs w:val="20"/>
          <w:lang w:eastAsia="zh-TW"/>
        </w:rPr>
        <w:t>學期第二次系務會議通過</w:t>
      </w:r>
    </w:p>
    <w:p w:rsidR="005C12DC" w:rsidRPr="006E4802" w:rsidRDefault="005C12DC" w:rsidP="005C12DC">
      <w:pPr>
        <w:widowControl/>
        <w:snapToGrid w:val="0"/>
        <w:ind w:left="800" w:hangingChars="400" w:hanging="800"/>
        <w:jc w:val="right"/>
        <w:rPr>
          <w:rFonts w:ascii="Times New Roman" w:eastAsia="標楷體" w:hAnsi="Times New Roman"/>
          <w:sz w:val="20"/>
          <w:szCs w:val="20"/>
          <w:lang w:eastAsia="zh-TW"/>
        </w:rPr>
      </w:pPr>
      <w:smartTag w:uri="urn:schemas-microsoft-com:office:smarttags" w:element="chsdate">
        <w:smartTagPr>
          <w:attr w:name="IsROCDate" w:val="False"/>
          <w:attr w:name="IsLunarDate" w:val="False"/>
          <w:attr w:name="Day" w:val="26"/>
          <w:attr w:name="Month" w:val="2"/>
          <w:attr w:name="Year" w:val="1998"/>
        </w:smartTagPr>
        <w:r w:rsidRPr="006E4802">
          <w:rPr>
            <w:rFonts w:ascii="Times New Roman" w:eastAsia="標楷體" w:hAnsi="Times New Roman"/>
            <w:sz w:val="20"/>
            <w:szCs w:val="20"/>
            <w:lang w:eastAsia="zh-TW"/>
          </w:rPr>
          <w:t>98</w:t>
        </w:r>
        <w:r w:rsidRPr="006E4802">
          <w:rPr>
            <w:rFonts w:ascii="Times New Roman" w:eastAsia="標楷體" w:hAnsi="Times New Roman"/>
            <w:sz w:val="20"/>
            <w:szCs w:val="20"/>
            <w:lang w:eastAsia="zh-TW"/>
          </w:rPr>
          <w:t>年</w:t>
        </w:r>
        <w:r w:rsidRPr="006E4802">
          <w:rPr>
            <w:rFonts w:ascii="Times New Roman" w:eastAsia="標楷體" w:hAnsi="Times New Roman"/>
            <w:sz w:val="20"/>
            <w:szCs w:val="20"/>
            <w:lang w:eastAsia="zh-TW"/>
          </w:rPr>
          <w:t>2</w:t>
        </w:r>
        <w:r w:rsidRPr="006E4802">
          <w:rPr>
            <w:rFonts w:ascii="Times New Roman" w:eastAsia="標楷體" w:hAnsi="Times New Roman"/>
            <w:sz w:val="20"/>
            <w:szCs w:val="20"/>
            <w:lang w:eastAsia="zh-TW"/>
          </w:rPr>
          <w:t>月</w:t>
        </w:r>
        <w:r w:rsidRPr="006E4802">
          <w:rPr>
            <w:rFonts w:ascii="Times New Roman" w:eastAsia="標楷體" w:hAnsi="Times New Roman"/>
            <w:sz w:val="20"/>
            <w:szCs w:val="20"/>
            <w:lang w:eastAsia="zh-TW"/>
          </w:rPr>
          <w:t xml:space="preserve"> 26</w:t>
        </w:r>
      </w:smartTag>
      <w:r w:rsidRPr="006E4802">
        <w:rPr>
          <w:rFonts w:ascii="Times New Roman" w:eastAsia="標楷體" w:hAnsi="Times New Roman"/>
          <w:sz w:val="20"/>
          <w:szCs w:val="20"/>
          <w:lang w:eastAsia="zh-TW"/>
        </w:rPr>
        <w:t xml:space="preserve"> </w:t>
      </w:r>
      <w:r w:rsidRPr="006E4802">
        <w:rPr>
          <w:rFonts w:ascii="Times New Roman" w:eastAsia="標楷體" w:hAnsi="Times New Roman"/>
          <w:sz w:val="20"/>
          <w:szCs w:val="20"/>
          <w:lang w:eastAsia="zh-TW"/>
        </w:rPr>
        <w:t>日</w:t>
      </w:r>
      <w:r w:rsidRPr="006E4802">
        <w:rPr>
          <w:rFonts w:ascii="Times New Roman" w:eastAsia="標楷體" w:hAnsi="Times New Roman"/>
          <w:sz w:val="20"/>
          <w:szCs w:val="20"/>
          <w:lang w:eastAsia="zh-TW"/>
        </w:rPr>
        <w:t>97</w:t>
      </w:r>
      <w:r w:rsidRPr="006E4802">
        <w:rPr>
          <w:rFonts w:ascii="Times New Roman" w:eastAsia="標楷體" w:hAnsi="Times New Roman"/>
          <w:sz w:val="20"/>
          <w:szCs w:val="20"/>
          <w:lang w:eastAsia="zh-TW"/>
        </w:rPr>
        <w:t>學年度第</w:t>
      </w:r>
      <w:r w:rsidRPr="006E4802">
        <w:rPr>
          <w:rFonts w:ascii="Times New Roman" w:eastAsia="標楷體" w:hAnsi="Times New Roman"/>
          <w:sz w:val="20"/>
          <w:szCs w:val="20"/>
          <w:lang w:eastAsia="zh-TW"/>
        </w:rPr>
        <w:t>2</w:t>
      </w:r>
      <w:r w:rsidRPr="006E4802">
        <w:rPr>
          <w:rFonts w:ascii="Times New Roman" w:eastAsia="標楷體" w:hAnsi="Times New Roman"/>
          <w:sz w:val="20"/>
          <w:szCs w:val="20"/>
          <w:lang w:eastAsia="zh-TW"/>
        </w:rPr>
        <w:t>學期第</w:t>
      </w:r>
      <w:r w:rsidRPr="006E4802">
        <w:rPr>
          <w:rFonts w:ascii="Times New Roman" w:eastAsia="標楷體" w:hAnsi="Times New Roman"/>
          <w:sz w:val="20"/>
          <w:szCs w:val="20"/>
          <w:lang w:eastAsia="zh-TW"/>
        </w:rPr>
        <w:t>1</w:t>
      </w:r>
      <w:r w:rsidRPr="006E4802">
        <w:rPr>
          <w:rFonts w:ascii="Times New Roman" w:eastAsia="標楷體" w:hAnsi="Times New Roman"/>
          <w:sz w:val="20"/>
          <w:szCs w:val="20"/>
          <w:lang w:eastAsia="zh-TW"/>
        </w:rPr>
        <w:t>次系務會議通過</w:t>
      </w:r>
    </w:p>
    <w:p w:rsidR="005C12DC" w:rsidRPr="006E4802" w:rsidRDefault="005C12DC" w:rsidP="005C12DC">
      <w:pPr>
        <w:widowControl/>
        <w:snapToGrid w:val="0"/>
        <w:ind w:left="800" w:hangingChars="400" w:hanging="800"/>
        <w:jc w:val="right"/>
        <w:rPr>
          <w:rFonts w:ascii="Times New Roman" w:eastAsia="標楷體" w:hAnsi="Times New Roman"/>
          <w:sz w:val="20"/>
          <w:szCs w:val="20"/>
          <w:lang w:eastAsia="zh-TW"/>
        </w:rPr>
      </w:pPr>
      <w:r w:rsidRPr="006E4802">
        <w:rPr>
          <w:rFonts w:ascii="Times New Roman" w:eastAsia="標楷體" w:hAnsi="Times New Roman"/>
          <w:sz w:val="20"/>
          <w:szCs w:val="20"/>
          <w:lang w:eastAsia="zh-TW"/>
        </w:rPr>
        <w:t>101</w:t>
      </w:r>
      <w:r w:rsidRPr="006E4802">
        <w:rPr>
          <w:rFonts w:ascii="Times New Roman" w:eastAsia="標楷體" w:hAnsi="Times New Roman"/>
          <w:sz w:val="20"/>
          <w:szCs w:val="20"/>
          <w:lang w:eastAsia="zh-TW"/>
        </w:rPr>
        <w:t>年</w:t>
      </w:r>
      <w:r w:rsidRPr="006E4802">
        <w:rPr>
          <w:rFonts w:ascii="Times New Roman" w:eastAsia="標楷體" w:hAnsi="Times New Roman"/>
          <w:sz w:val="20"/>
          <w:szCs w:val="20"/>
          <w:lang w:eastAsia="zh-TW"/>
        </w:rPr>
        <w:t>8</w:t>
      </w:r>
      <w:r w:rsidRPr="006E4802">
        <w:rPr>
          <w:rFonts w:ascii="Times New Roman" w:eastAsia="標楷體" w:hAnsi="Times New Roman"/>
          <w:sz w:val="20"/>
          <w:szCs w:val="20"/>
          <w:lang w:eastAsia="zh-TW"/>
        </w:rPr>
        <w:t>月</w:t>
      </w:r>
      <w:r w:rsidRPr="006E4802">
        <w:rPr>
          <w:rFonts w:ascii="Times New Roman" w:eastAsia="標楷體" w:hAnsi="Times New Roman"/>
          <w:sz w:val="20"/>
          <w:szCs w:val="20"/>
          <w:lang w:eastAsia="zh-TW"/>
        </w:rPr>
        <w:t xml:space="preserve"> 13 </w:t>
      </w:r>
      <w:r w:rsidRPr="006E4802">
        <w:rPr>
          <w:rFonts w:ascii="Times New Roman" w:eastAsia="標楷體" w:hAnsi="Times New Roman"/>
          <w:sz w:val="20"/>
          <w:szCs w:val="20"/>
          <w:lang w:eastAsia="zh-TW"/>
        </w:rPr>
        <w:t>日</w:t>
      </w:r>
      <w:r w:rsidRPr="006E4802">
        <w:rPr>
          <w:rFonts w:ascii="Times New Roman" w:eastAsia="標楷體" w:hAnsi="Times New Roman"/>
          <w:sz w:val="20"/>
          <w:szCs w:val="20"/>
          <w:lang w:eastAsia="zh-TW"/>
        </w:rPr>
        <w:t>101</w:t>
      </w:r>
      <w:r w:rsidRPr="006E4802">
        <w:rPr>
          <w:rFonts w:ascii="Times New Roman" w:eastAsia="標楷體" w:hAnsi="Times New Roman"/>
          <w:sz w:val="20"/>
          <w:szCs w:val="20"/>
          <w:lang w:eastAsia="zh-TW"/>
        </w:rPr>
        <w:t>學年度第</w:t>
      </w:r>
      <w:r w:rsidRPr="006E4802">
        <w:rPr>
          <w:rFonts w:ascii="Times New Roman" w:eastAsia="標楷體" w:hAnsi="Times New Roman"/>
          <w:sz w:val="20"/>
          <w:szCs w:val="20"/>
          <w:lang w:eastAsia="zh-TW"/>
        </w:rPr>
        <w:t>1</w:t>
      </w:r>
      <w:r w:rsidRPr="006E4802">
        <w:rPr>
          <w:rFonts w:ascii="Times New Roman" w:eastAsia="標楷體" w:hAnsi="Times New Roman"/>
          <w:sz w:val="20"/>
          <w:szCs w:val="20"/>
          <w:lang w:eastAsia="zh-TW"/>
        </w:rPr>
        <w:t>學期第</w:t>
      </w:r>
      <w:r w:rsidRPr="006E4802">
        <w:rPr>
          <w:rFonts w:ascii="Times New Roman" w:eastAsia="標楷體" w:hAnsi="Times New Roman"/>
          <w:sz w:val="20"/>
          <w:szCs w:val="20"/>
          <w:lang w:eastAsia="zh-TW"/>
        </w:rPr>
        <w:t>1</w:t>
      </w:r>
      <w:r w:rsidRPr="006E4802">
        <w:rPr>
          <w:rFonts w:ascii="Times New Roman" w:eastAsia="標楷體" w:hAnsi="Times New Roman"/>
          <w:sz w:val="20"/>
          <w:szCs w:val="20"/>
          <w:lang w:eastAsia="zh-TW"/>
        </w:rPr>
        <w:t>次系務會議通過</w:t>
      </w:r>
    </w:p>
    <w:p w:rsidR="005C12DC" w:rsidRPr="004D430A" w:rsidRDefault="005C12DC" w:rsidP="005C12DC">
      <w:pPr>
        <w:widowControl/>
        <w:ind w:left="960" w:hangingChars="400" w:hanging="960"/>
        <w:jc w:val="right"/>
        <w:rPr>
          <w:rFonts w:ascii="Times New Roman" w:eastAsia="標楷體" w:hAnsi="Times New Roman"/>
          <w:sz w:val="24"/>
          <w:szCs w:val="24"/>
          <w:lang w:eastAsia="zh-TW"/>
        </w:rPr>
      </w:pPr>
    </w:p>
    <w:p w:rsidR="005C12DC" w:rsidRPr="004D430A" w:rsidRDefault="005C12DC" w:rsidP="005C12DC">
      <w:pPr>
        <w:pStyle w:val="chapter"/>
        <w:numPr>
          <w:ilvl w:val="0"/>
          <w:numId w:val="2"/>
        </w:numPr>
        <w:ind w:left="938" w:hanging="938"/>
        <w:rPr>
          <w:rFonts w:eastAsia="標楷體"/>
          <w:kern w:val="0"/>
        </w:rPr>
      </w:pPr>
      <w:r w:rsidRPr="004D430A">
        <w:rPr>
          <w:rFonts w:eastAsia="標楷體"/>
          <w:kern w:val="0"/>
        </w:rPr>
        <w:t>依據本校「教學優良教師獎勵辦法」，特訂定「</w:t>
      </w:r>
      <w:r w:rsidRPr="004D430A">
        <w:rPr>
          <w:rFonts w:eastAsia="標楷體"/>
        </w:rPr>
        <w:t>資訊工程系推選教學優良教師候選人辦法</w:t>
      </w:r>
      <w:r w:rsidRPr="004D430A">
        <w:rPr>
          <w:rFonts w:eastAsia="標楷體"/>
          <w:kern w:val="0"/>
        </w:rPr>
        <w:t>」</w:t>
      </w:r>
      <w:r w:rsidRPr="004D430A">
        <w:rPr>
          <w:rFonts w:eastAsia="標楷體"/>
        </w:rPr>
        <w:t>(</w:t>
      </w:r>
      <w:r w:rsidRPr="004D430A">
        <w:rPr>
          <w:rFonts w:eastAsia="標楷體"/>
        </w:rPr>
        <w:t>以下簡稱</w:t>
      </w:r>
      <w:r w:rsidRPr="004D430A">
        <w:rPr>
          <w:rFonts w:eastAsia="標楷體"/>
          <w:kern w:val="0"/>
        </w:rPr>
        <w:t>本辦法</w:t>
      </w:r>
      <w:r w:rsidRPr="004D430A">
        <w:rPr>
          <w:rFonts w:eastAsia="標楷體"/>
          <w:kern w:val="0"/>
        </w:rPr>
        <w:t>)</w:t>
      </w:r>
      <w:r w:rsidRPr="004D430A">
        <w:rPr>
          <w:rFonts w:eastAsia="標楷體"/>
          <w:kern w:val="0"/>
        </w:rPr>
        <w:t>以推選本系最合適之教師參加本校教學傑出與優良獎之評選，俾爭取教師個人與本系之最大榮譽。</w:t>
      </w:r>
    </w:p>
    <w:p w:rsidR="005C12DC" w:rsidRPr="004D430A" w:rsidRDefault="005C12DC" w:rsidP="005C12DC">
      <w:pPr>
        <w:pStyle w:val="chapter"/>
        <w:numPr>
          <w:ilvl w:val="0"/>
          <w:numId w:val="2"/>
        </w:numPr>
        <w:ind w:left="993" w:hanging="993"/>
        <w:rPr>
          <w:rFonts w:eastAsia="標楷體"/>
          <w:kern w:val="0"/>
        </w:rPr>
      </w:pPr>
      <w:r w:rsidRPr="004D430A">
        <w:rPr>
          <w:rFonts w:eastAsia="標楷體"/>
          <w:kern w:val="0"/>
        </w:rPr>
        <w:t>依據「教學優良教師獎勵辦法」第三條規定所篩選出符合資格之候選教師名單，本系之候選人應同時滿足下列資格：</w:t>
      </w:r>
    </w:p>
    <w:p w:rsidR="005C12DC" w:rsidRPr="004D430A" w:rsidRDefault="005C12DC" w:rsidP="005C12DC">
      <w:pPr>
        <w:pStyle w:val="chapter"/>
        <w:numPr>
          <w:ilvl w:val="1"/>
          <w:numId w:val="2"/>
        </w:numPr>
        <w:ind w:left="1372" w:hanging="420"/>
        <w:rPr>
          <w:rFonts w:eastAsia="標楷體"/>
          <w:kern w:val="0"/>
        </w:rPr>
      </w:pPr>
      <w:r w:rsidRPr="004D430A">
        <w:rPr>
          <w:rFonts w:eastAsia="標楷體"/>
          <w:kern w:val="0"/>
        </w:rPr>
        <w:t>連續擔任本系專任教師滿一年且此期間未曾辦理留職停薪。</w:t>
      </w:r>
    </w:p>
    <w:p w:rsidR="005C12DC" w:rsidRPr="004D430A" w:rsidRDefault="005C12DC" w:rsidP="005C12DC">
      <w:pPr>
        <w:pStyle w:val="chapter"/>
        <w:numPr>
          <w:ilvl w:val="1"/>
          <w:numId w:val="2"/>
        </w:numPr>
        <w:ind w:left="1372" w:hanging="420"/>
        <w:rPr>
          <w:rFonts w:eastAsia="標楷體"/>
          <w:kern w:val="0"/>
        </w:rPr>
      </w:pPr>
      <w:r w:rsidRPr="004D430A">
        <w:rPr>
          <w:rFonts w:eastAsia="標楷體"/>
          <w:kern w:val="0"/>
        </w:rPr>
        <w:t>未曾榮獲三次「教學傑出獎」。</w:t>
      </w:r>
    </w:p>
    <w:p w:rsidR="005C12DC" w:rsidRPr="004D430A" w:rsidRDefault="005C12DC" w:rsidP="005C12DC">
      <w:pPr>
        <w:pStyle w:val="chapter"/>
        <w:numPr>
          <w:ilvl w:val="1"/>
          <w:numId w:val="2"/>
        </w:numPr>
        <w:ind w:left="1372" w:hanging="420"/>
        <w:rPr>
          <w:rFonts w:eastAsia="標楷體"/>
          <w:kern w:val="0"/>
        </w:rPr>
      </w:pPr>
      <w:r w:rsidRPr="004D430A">
        <w:rPr>
          <w:rFonts w:eastAsia="標楷體"/>
          <w:kern w:val="0"/>
        </w:rPr>
        <w:t>前一學年度未獲「教學傑出獎」。</w:t>
      </w:r>
    </w:p>
    <w:p w:rsidR="005C12DC" w:rsidRPr="004D430A" w:rsidRDefault="005C12DC" w:rsidP="005C12DC">
      <w:pPr>
        <w:pStyle w:val="chapter"/>
        <w:numPr>
          <w:ilvl w:val="1"/>
          <w:numId w:val="2"/>
        </w:numPr>
        <w:ind w:left="1442" w:hanging="490"/>
        <w:rPr>
          <w:rFonts w:eastAsia="標楷體"/>
          <w:kern w:val="0"/>
        </w:rPr>
      </w:pPr>
      <w:r w:rsidRPr="004D430A">
        <w:rPr>
          <w:rFonts w:eastAsia="標楷體"/>
          <w:kern w:val="0"/>
        </w:rPr>
        <w:t>除碩士論文、專題討論與大學部專題類課程外，過去兩年每學期均於本系或資訊學院至少開設一門課程。</w:t>
      </w:r>
    </w:p>
    <w:p w:rsidR="005C12DC" w:rsidRPr="004D430A" w:rsidRDefault="005C12DC" w:rsidP="005C12DC">
      <w:pPr>
        <w:pStyle w:val="chapter"/>
        <w:numPr>
          <w:ilvl w:val="0"/>
          <w:numId w:val="2"/>
        </w:numPr>
        <w:ind w:left="938" w:hanging="938"/>
        <w:rPr>
          <w:rFonts w:eastAsia="標楷體"/>
          <w:kern w:val="0"/>
        </w:rPr>
      </w:pPr>
      <w:r w:rsidRPr="004D430A">
        <w:rPr>
          <w:rFonts w:eastAsia="標楷體"/>
          <w:kern w:val="0"/>
        </w:rPr>
        <w:t>由系教評會委員審閱候選教師之備審資料並圈選以校訂名額為限，得票數最高者為本系教學優良教師並推薦為院教學優良教師之候選人，多人同票時以前一學年教學評量分數高者優先，如遇候選人放棄推薦時，得由得票次高者接受推薦。</w:t>
      </w:r>
    </w:p>
    <w:p w:rsidR="005C12DC" w:rsidRPr="004D430A" w:rsidRDefault="005C12DC" w:rsidP="005C12DC">
      <w:pPr>
        <w:pStyle w:val="chapter"/>
        <w:numPr>
          <w:ilvl w:val="0"/>
          <w:numId w:val="2"/>
        </w:numPr>
        <w:ind w:left="938" w:hanging="938"/>
        <w:rPr>
          <w:rFonts w:eastAsia="標楷體"/>
          <w:kern w:val="0"/>
        </w:rPr>
      </w:pPr>
      <w:r w:rsidRPr="004D430A">
        <w:rPr>
          <w:rFonts w:eastAsia="標楷體"/>
          <w:kern w:val="0"/>
        </w:rPr>
        <w:t>本辦法未盡事宜，悉依本校相關辦法規章辦理。</w:t>
      </w:r>
    </w:p>
    <w:p w:rsidR="005C12DC" w:rsidRPr="004D430A" w:rsidRDefault="005C12DC" w:rsidP="005C12DC">
      <w:pPr>
        <w:pStyle w:val="chapter"/>
        <w:numPr>
          <w:ilvl w:val="0"/>
          <w:numId w:val="2"/>
        </w:numPr>
        <w:pBdr>
          <w:bottom w:val="double" w:sz="6" w:space="1" w:color="auto"/>
        </w:pBdr>
        <w:ind w:left="938" w:hanging="938"/>
        <w:rPr>
          <w:rFonts w:eastAsia="標楷體"/>
          <w:kern w:val="0"/>
        </w:rPr>
      </w:pPr>
      <w:r w:rsidRPr="004D430A">
        <w:rPr>
          <w:rFonts w:eastAsia="標楷體"/>
          <w:kern w:val="0"/>
        </w:rPr>
        <w:t>本辦法經系務會議通過後實施，修正時亦同。</w:t>
      </w:r>
    </w:p>
    <w:p w:rsidR="00A62265" w:rsidRPr="005C12DC" w:rsidRDefault="00A62265" w:rsidP="005C12DC">
      <w:pPr>
        <w:rPr>
          <w:lang w:eastAsia="zh-TW"/>
        </w:rPr>
      </w:pPr>
      <w:bookmarkStart w:id="0" w:name="_GoBack"/>
      <w:bookmarkEnd w:id="0"/>
    </w:p>
    <w:sectPr w:rsidR="00A62265" w:rsidRPr="005C12D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CAB5F4A"/>
    <w:multiLevelType w:val="hybridMultilevel"/>
    <w:tmpl w:val="45FC2FEC"/>
    <w:lvl w:ilvl="0" w:tplc="289EA60E">
      <w:start w:val="1"/>
      <w:numFmt w:val="taiwaneseCountingThousand"/>
      <w:pStyle w:val="chapter"/>
      <w:lvlText w:val="%1、"/>
      <w:lvlJc w:val="left"/>
      <w:pPr>
        <w:tabs>
          <w:tab w:val="num" w:pos="680"/>
        </w:tabs>
        <w:ind w:left="680" w:hanging="680"/>
      </w:pPr>
      <w:rPr>
        <w:rFonts w:hint="eastAsia"/>
      </w:rPr>
    </w:lvl>
    <w:lvl w:ilvl="1" w:tplc="0409000F">
      <w:start w:val="1"/>
      <w:numFmt w:val="decimal"/>
      <w:lvlText w:val="%2."/>
      <w:lvlJc w:val="left"/>
      <w:pPr>
        <w:tabs>
          <w:tab w:val="num" w:pos="960"/>
        </w:tabs>
        <w:ind w:left="960" w:hanging="48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77821ABA"/>
    <w:multiLevelType w:val="hybridMultilevel"/>
    <w:tmpl w:val="26BA1C3C"/>
    <w:lvl w:ilvl="0" w:tplc="9DC8ABF2">
      <w:start w:val="1"/>
      <w:numFmt w:val="taiwaneseCountingThousand"/>
      <w:lvlText w:val="第%1條"/>
      <w:lvlJc w:val="left"/>
      <w:pPr>
        <w:ind w:left="4548" w:hanging="720"/>
      </w:pPr>
      <w:rPr>
        <w:rFonts w:hint="default"/>
        <w:lang w:val="en-US"/>
      </w:rPr>
    </w:lvl>
    <w:lvl w:ilvl="1" w:tplc="F0B26E16">
      <w:start w:val="1"/>
      <w:numFmt w:val="taiwaneseCountingThousand"/>
      <w:lvlText w:val="%2、"/>
      <w:lvlJc w:val="left"/>
      <w:pPr>
        <w:ind w:left="1757"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AFD"/>
    <w:rsid w:val="005C12DC"/>
    <w:rsid w:val="00731AFD"/>
    <w:rsid w:val="008D35A6"/>
    <w:rsid w:val="00901360"/>
    <w:rsid w:val="00A622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5:chartTrackingRefBased/>
  <w15:docId w15:val="{B0F1EA59-3A47-43F0-A08C-69C6C8D81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731AFD"/>
    <w:pPr>
      <w:widowControl w:val="0"/>
    </w:pPr>
    <w:rPr>
      <w:rFonts w:ascii="Calibri" w:eastAsia="新細明體" w:hAnsi="Calibri" w:cs="Times New Roman"/>
      <w:kern w:val="0"/>
      <w:sz w:val="22"/>
      <w:lang w:eastAsia="en-US"/>
    </w:rPr>
  </w:style>
  <w:style w:type="paragraph" w:styleId="2">
    <w:name w:val="heading 2"/>
    <w:basedOn w:val="a"/>
    <w:next w:val="a"/>
    <w:link w:val="20"/>
    <w:uiPriority w:val="9"/>
    <w:semiHidden/>
    <w:unhideWhenUsed/>
    <w:qFormat/>
    <w:rsid w:val="008D35A6"/>
    <w:pPr>
      <w:keepNext/>
      <w:spacing w:line="720" w:lineRule="auto"/>
      <w:outlineLvl w:val="1"/>
    </w:pPr>
    <w:rPr>
      <w:rFonts w:asciiTheme="majorHAnsi" w:eastAsiaTheme="majorEastAsia" w:hAnsiTheme="majorHAnsi" w:cstheme="majorBidi"/>
      <w:b/>
      <w:bCs/>
      <w:sz w:val="48"/>
      <w:szCs w:val="48"/>
    </w:rPr>
  </w:style>
  <w:style w:type="paragraph" w:styleId="3">
    <w:name w:val="heading 3"/>
    <w:aliases w:val="小節標題"/>
    <w:basedOn w:val="a"/>
    <w:link w:val="30"/>
    <w:uiPriority w:val="9"/>
    <w:qFormat/>
    <w:rsid w:val="00731AFD"/>
    <w:pPr>
      <w:outlineLvl w:val="2"/>
    </w:pPr>
    <w:rPr>
      <w:rFonts w:ascii="標楷體" w:eastAsia="標楷體" w:hAnsi="標楷體"/>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aliases w:val="小節標題 字元"/>
    <w:basedOn w:val="a0"/>
    <w:link w:val="3"/>
    <w:uiPriority w:val="9"/>
    <w:rsid w:val="00731AFD"/>
    <w:rPr>
      <w:rFonts w:ascii="標楷體" w:eastAsia="標楷體" w:hAnsi="標楷體" w:cs="Times New Roman"/>
      <w:kern w:val="0"/>
      <w:sz w:val="32"/>
      <w:szCs w:val="32"/>
      <w:lang w:eastAsia="en-US"/>
    </w:rPr>
  </w:style>
  <w:style w:type="paragraph" w:styleId="a3">
    <w:name w:val="Body Text"/>
    <w:aliases w:val=" 字元10"/>
    <w:basedOn w:val="a"/>
    <w:link w:val="a4"/>
    <w:uiPriority w:val="1"/>
    <w:qFormat/>
    <w:rsid w:val="00731AFD"/>
    <w:pPr>
      <w:ind w:left="116"/>
    </w:pPr>
    <w:rPr>
      <w:rFonts w:ascii="標楷體" w:eastAsia="標楷體" w:hAnsi="標楷體"/>
      <w:sz w:val="24"/>
      <w:szCs w:val="24"/>
    </w:rPr>
  </w:style>
  <w:style w:type="character" w:customStyle="1" w:styleId="a4">
    <w:name w:val="本文 字元"/>
    <w:aliases w:val=" 字元10 字元"/>
    <w:basedOn w:val="a0"/>
    <w:link w:val="a3"/>
    <w:uiPriority w:val="1"/>
    <w:rsid w:val="00731AFD"/>
    <w:rPr>
      <w:rFonts w:ascii="標楷體" w:eastAsia="標楷體" w:hAnsi="標楷體" w:cs="Times New Roman"/>
      <w:kern w:val="0"/>
      <w:szCs w:val="24"/>
      <w:lang w:eastAsia="en-US"/>
    </w:rPr>
  </w:style>
  <w:style w:type="character" w:customStyle="1" w:styleId="20">
    <w:name w:val="標題 2 字元"/>
    <w:basedOn w:val="a0"/>
    <w:link w:val="2"/>
    <w:uiPriority w:val="9"/>
    <w:semiHidden/>
    <w:rsid w:val="008D35A6"/>
    <w:rPr>
      <w:rFonts w:asciiTheme="majorHAnsi" w:eastAsiaTheme="majorEastAsia" w:hAnsiTheme="majorHAnsi" w:cstheme="majorBidi"/>
      <w:b/>
      <w:bCs/>
      <w:kern w:val="0"/>
      <w:sz w:val="48"/>
      <w:szCs w:val="48"/>
      <w:lang w:eastAsia="en-US"/>
    </w:rPr>
  </w:style>
  <w:style w:type="paragraph" w:customStyle="1" w:styleId="chapter">
    <w:name w:val="chapter"/>
    <w:basedOn w:val="a"/>
    <w:rsid w:val="005C12DC"/>
    <w:pPr>
      <w:numPr>
        <w:numId w:val="1"/>
      </w:numPr>
    </w:pPr>
    <w:rPr>
      <w:rFonts w:ascii="Times New Roman" w:hAnsi="Times New Roman"/>
      <w:kern w:val="2"/>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85</Words>
  <Characters>487</Characters>
  <Application>Microsoft Office Word</Application>
  <DocSecurity>0</DocSecurity>
  <Lines>4</Lines>
  <Paragraphs>1</Paragraphs>
  <ScaleCrop>false</ScaleCrop>
  <Company/>
  <LinksUpToDate>false</LinksUpToDate>
  <CharactersWithSpaces>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l0705</dc:creator>
  <cp:keywords/>
  <dc:description/>
  <cp:lastModifiedBy>l0705</cp:lastModifiedBy>
  <cp:revision>2</cp:revision>
  <dcterms:created xsi:type="dcterms:W3CDTF">2019-10-07T15:27:00Z</dcterms:created>
  <dcterms:modified xsi:type="dcterms:W3CDTF">2019-10-07T15:27:00Z</dcterms:modified>
</cp:coreProperties>
</file>