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FD" w:rsidRPr="004D430A" w:rsidRDefault="00731AFD" w:rsidP="00731AFD">
      <w:pPr>
        <w:pStyle w:val="3"/>
        <w:spacing w:line="427" w:lineRule="exact"/>
        <w:ind w:left="1229"/>
        <w:rPr>
          <w:rFonts w:ascii="Times New Roman" w:hAnsi="Times New Roman"/>
          <w:sz w:val="24"/>
          <w:szCs w:val="24"/>
          <w:lang w:eastAsia="zh-TW"/>
        </w:rPr>
      </w:pPr>
      <w:r w:rsidRPr="004D430A">
        <w:rPr>
          <w:rFonts w:ascii="Times New Roman" w:hAnsi="Times New Roman"/>
          <w:sz w:val="24"/>
          <w:szCs w:val="24"/>
          <w:lang w:eastAsia="zh-TW"/>
        </w:rPr>
        <w:t>1</w:t>
      </w:r>
      <w:r w:rsidRPr="004D430A">
        <w:rPr>
          <w:rFonts w:ascii="Times New Roman" w:hAnsi="Times New Roman"/>
          <w:spacing w:val="1"/>
          <w:sz w:val="24"/>
          <w:szCs w:val="24"/>
          <w:lang w:eastAsia="zh-TW"/>
        </w:rPr>
        <w:t>-</w:t>
      </w:r>
      <w:r w:rsidRPr="004D430A">
        <w:rPr>
          <w:rFonts w:ascii="Times New Roman" w:hAnsi="Times New Roman"/>
          <w:sz w:val="24"/>
          <w:szCs w:val="24"/>
          <w:lang w:eastAsia="zh-TW"/>
        </w:rPr>
        <w:t>1-1</w:t>
      </w:r>
      <w:r w:rsidRPr="004D430A">
        <w:rPr>
          <w:rFonts w:ascii="Times New Roman" w:hAnsi="Times New Roman"/>
          <w:spacing w:val="1"/>
          <w:sz w:val="24"/>
          <w:szCs w:val="24"/>
          <w:lang w:eastAsia="zh-TW"/>
        </w:rPr>
        <w:t>-</w:t>
      </w:r>
      <w:r w:rsidRPr="004D430A">
        <w:rPr>
          <w:rFonts w:ascii="Times New Roman" w:hAnsi="Times New Roman"/>
          <w:sz w:val="24"/>
          <w:szCs w:val="24"/>
          <w:lang w:eastAsia="zh-TW"/>
        </w:rPr>
        <w:t>1</w:t>
      </w:r>
      <w:r>
        <w:rPr>
          <w:rFonts w:ascii="Times New Roman" w:hAnsi="Times New Roman"/>
          <w:sz w:val="24"/>
          <w:szCs w:val="24"/>
          <w:lang w:eastAsia="zh-TW"/>
        </w:rPr>
        <w:t xml:space="preserve">                </w:t>
      </w:r>
      <w:r w:rsidRPr="004D430A">
        <w:rPr>
          <w:rFonts w:ascii="Times New Roman" w:hAnsi="Times New Roman"/>
          <w:sz w:val="24"/>
          <w:szCs w:val="24"/>
          <w:lang w:eastAsia="zh-TW"/>
        </w:rPr>
        <w:t>樹德科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技</w:t>
      </w:r>
      <w:r w:rsidRPr="004D430A">
        <w:rPr>
          <w:rFonts w:ascii="Times New Roman" w:hAnsi="Times New Roman"/>
          <w:sz w:val="24"/>
          <w:szCs w:val="24"/>
          <w:lang w:eastAsia="zh-TW"/>
        </w:rPr>
        <w:t>大學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資</w:t>
      </w:r>
      <w:r w:rsidRPr="004D430A">
        <w:rPr>
          <w:rFonts w:ascii="Times New Roman" w:hAnsi="Times New Roman"/>
          <w:sz w:val="24"/>
          <w:szCs w:val="24"/>
          <w:lang w:eastAsia="zh-TW"/>
        </w:rPr>
        <w:t>訊工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程</w:t>
      </w:r>
      <w:r w:rsidRPr="004D430A">
        <w:rPr>
          <w:rFonts w:ascii="Times New Roman" w:hAnsi="Times New Roman"/>
          <w:sz w:val="24"/>
          <w:szCs w:val="24"/>
          <w:lang w:eastAsia="zh-TW"/>
        </w:rPr>
        <w:t>系系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務</w:t>
      </w:r>
      <w:r w:rsidRPr="004D430A">
        <w:rPr>
          <w:rFonts w:ascii="Times New Roman" w:hAnsi="Times New Roman"/>
          <w:sz w:val="24"/>
          <w:szCs w:val="24"/>
          <w:lang w:eastAsia="zh-TW"/>
        </w:rPr>
        <w:t>會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議</w:t>
      </w:r>
      <w:r w:rsidRPr="004D430A">
        <w:rPr>
          <w:rFonts w:ascii="Times New Roman" w:hAnsi="Times New Roman"/>
          <w:sz w:val="24"/>
          <w:szCs w:val="24"/>
          <w:lang w:eastAsia="zh-TW"/>
        </w:rPr>
        <w:t>組織要點</w:t>
      </w:r>
    </w:p>
    <w:p w:rsidR="00731AFD" w:rsidRPr="004D430A" w:rsidRDefault="00731AFD" w:rsidP="00731AFD">
      <w:pPr>
        <w:spacing w:before="5"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731AFD" w:rsidRPr="004D430A" w:rsidRDefault="00731AFD" w:rsidP="00731AFD">
      <w:pPr>
        <w:ind w:left="4552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4"/>
          <w:attr w:name="Year" w:val="1990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0</w:t>
        </w:r>
        <w:r w:rsidRPr="004D430A">
          <w:rPr>
            <w:rFonts w:ascii="Times New Roman" w:eastAsia="標楷體" w:hAnsi="Times New Roman"/>
            <w:spacing w:val="-44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0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4</w:t>
        </w:r>
        <w:r w:rsidRPr="004D430A">
          <w:rPr>
            <w:rFonts w:ascii="Times New Roman" w:eastAsia="標楷體" w:hAnsi="Times New Roman"/>
            <w:spacing w:val="-43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8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1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8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pacing w:val="-46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度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系務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會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議通過</w:t>
      </w:r>
    </w:p>
    <w:p w:rsidR="00731AFD" w:rsidRPr="004D430A" w:rsidRDefault="00731AFD" w:rsidP="00731AFD">
      <w:pPr>
        <w:ind w:left="4509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1990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0</w:t>
        </w:r>
        <w:r w:rsidRPr="004D430A">
          <w:rPr>
            <w:rFonts w:ascii="Times New Roman" w:eastAsia="標楷體" w:hAnsi="Times New Roman"/>
            <w:spacing w:val="-46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3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5</w:t>
        </w:r>
        <w:r w:rsidRPr="004D430A">
          <w:rPr>
            <w:rFonts w:ascii="Times New Roman" w:eastAsia="標楷體" w:hAnsi="Times New Roman"/>
            <w:spacing w:val="-46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4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1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8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pacing w:val="-46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學年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度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2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期第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5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次院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務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會議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通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過</w:t>
      </w:r>
    </w:p>
    <w:p w:rsidR="00731AFD" w:rsidRPr="004D430A" w:rsidRDefault="00731AFD" w:rsidP="00731AFD">
      <w:pPr>
        <w:ind w:left="4509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2"/>
          <w:attr w:name="Year" w:val="1998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8</w:t>
        </w:r>
        <w:r w:rsidRPr="004D430A">
          <w:rPr>
            <w:rFonts w:ascii="Times New Roman" w:eastAsia="標楷體" w:hAnsi="Times New Roman"/>
            <w:spacing w:val="-46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3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2</w:t>
        </w:r>
        <w:r w:rsidRPr="004D430A">
          <w:rPr>
            <w:rFonts w:ascii="Times New Roman" w:eastAsia="標楷體" w:hAnsi="Times New Roman"/>
            <w:spacing w:val="-46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6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1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7</w:t>
      </w:r>
      <w:r w:rsidRPr="004D430A">
        <w:rPr>
          <w:rFonts w:ascii="Times New Roman" w:eastAsia="標楷體" w:hAnsi="Times New Roman"/>
          <w:spacing w:val="-46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學年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度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2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9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期第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5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次系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務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會議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通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過</w:t>
      </w:r>
    </w:p>
    <w:p w:rsidR="00731AFD" w:rsidRPr="004D430A" w:rsidRDefault="00731AFD" w:rsidP="00731AFD">
      <w:pPr>
        <w:spacing w:before="9" w:line="18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731AFD" w:rsidRPr="004D430A" w:rsidRDefault="00731AFD" w:rsidP="00731AFD">
      <w:pPr>
        <w:spacing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731AFD" w:rsidRPr="004D430A" w:rsidRDefault="00731AFD" w:rsidP="00731AFD">
      <w:pPr>
        <w:pStyle w:val="a3"/>
        <w:tabs>
          <w:tab w:val="left" w:pos="1076"/>
        </w:tabs>
        <w:spacing w:line="360" w:lineRule="exact"/>
        <w:ind w:left="1076" w:right="154" w:hanging="961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第一條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依據本校組織規程第二十六條之規</w:t>
      </w:r>
      <w:r w:rsidRPr="004D430A">
        <w:rPr>
          <w:rFonts w:ascii="Times New Roman" w:hAnsi="Times New Roman"/>
          <w:spacing w:val="-44"/>
          <w:lang w:eastAsia="zh-TW"/>
        </w:rPr>
        <w:t>定，</w:t>
      </w:r>
      <w:r w:rsidRPr="004D430A">
        <w:rPr>
          <w:rFonts w:ascii="Times New Roman" w:hAnsi="Times New Roman"/>
          <w:lang w:eastAsia="zh-TW"/>
        </w:rPr>
        <w:t>訂定資訊工程系系務會議組織要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點。以下簡稱為本系務會議及本要點。</w:t>
      </w:r>
    </w:p>
    <w:p w:rsidR="00731AFD" w:rsidRPr="004D430A" w:rsidRDefault="00731AFD" w:rsidP="00731AFD">
      <w:pPr>
        <w:pStyle w:val="a3"/>
        <w:tabs>
          <w:tab w:val="left" w:pos="1076"/>
        </w:tabs>
        <w:spacing w:line="360" w:lineRule="exact"/>
        <w:ind w:left="1076" w:right="152" w:hanging="961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第二條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本系務會議由資訊工程系講</w:t>
      </w:r>
      <w:r w:rsidRPr="004D430A">
        <w:rPr>
          <w:rFonts w:ascii="Times New Roman" w:hAnsi="Times New Roman"/>
          <w:spacing w:val="1"/>
          <w:lang w:eastAsia="zh-TW"/>
        </w:rPr>
        <w:t>師</w:t>
      </w:r>
      <w:r w:rsidRPr="004D430A">
        <w:rPr>
          <w:rFonts w:ascii="Times New Roman" w:hAnsi="Times New Roman"/>
          <w:lang w:eastAsia="zh-TW"/>
        </w:rPr>
        <w:t>(</w:t>
      </w:r>
      <w:r w:rsidRPr="004D430A">
        <w:rPr>
          <w:rFonts w:ascii="Times New Roman" w:hAnsi="Times New Roman"/>
          <w:lang w:eastAsia="zh-TW"/>
        </w:rPr>
        <w:t>含</w:t>
      </w:r>
      <w:r w:rsidRPr="004D430A">
        <w:rPr>
          <w:rFonts w:ascii="Times New Roman" w:hAnsi="Times New Roman"/>
          <w:lang w:eastAsia="zh-TW"/>
        </w:rPr>
        <w:t>)</w:t>
      </w:r>
      <w:r w:rsidRPr="004D430A">
        <w:rPr>
          <w:rFonts w:ascii="Times New Roman" w:hAnsi="Times New Roman"/>
          <w:lang w:eastAsia="zh-TW"/>
        </w:rPr>
        <w:t>職級以上專任教師組</w:t>
      </w:r>
      <w:r w:rsidRPr="004D430A">
        <w:rPr>
          <w:rFonts w:ascii="Times New Roman" w:hAnsi="Times New Roman"/>
          <w:spacing w:val="-44"/>
          <w:lang w:eastAsia="zh-TW"/>
        </w:rPr>
        <w:t>成。</w:t>
      </w:r>
      <w:r w:rsidRPr="004D430A">
        <w:rPr>
          <w:rFonts w:ascii="Times New Roman" w:hAnsi="Times New Roman"/>
          <w:lang w:eastAsia="zh-TW"/>
        </w:rPr>
        <w:t>系主任為當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然委員及召集</w:t>
      </w:r>
      <w:r w:rsidRPr="004D430A">
        <w:rPr>
          <w:rFonts w:ascii="Times New Roman" w:hAnsi="Times New Roman"/>
          <w:spacing w:val="-24"/>
          <w:lang w:eastAsia="zh-TW"/>
        </w:rPr>
        <w:t>人。</w:t>
      </w:r>
      <w:r w:rsidRPr="004D430A">
        <w:rPr>
          <w:rFonts w:ascii="Times New Roman" w:hAnsi="Times New Roman"/>
          <w:lang w:eastAsia="zh-TW"/>
        </w:rPr>
        <w:t>當系主任無法主持會議</w:t>
      </w:r>
      <w:r w:rsidRPr="004D430A">
        <w:rPr>
          <w:rFonts w:ascii="Times New Roman" w:hAnsi="Times New Roman"/>
          <w:spacing w:val="-20"/>
          <w:lang w:eastAsia="zh-TW"/>
        </w:rPr>
        <w:t>時，</w:t>
      </w:r>
      <w:r w:rsidRPr="004D430A">
        <w:rPr>
          <w:rFonts w:ascii="Times New Roman" w:hAnsi="Times New Roman"/>
          <w:lang w:eastAsia="zh-TW"/>
        </w:rPr>
        <w:t>應由全體委員教師推選一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位委員擔任召集人。</w:t>
      </w:r>
    </w:p>
    <w:p w:rsidR="00731AFD" w:rsidRPr="004D430A" w:rsidRDefault="00731AFD" w:rsidP="00731AFD">
      <w:pPr>
        <w:pStyle w:val="a3"/>
        <w:tabs>
          <w:tab w:val="left" w:pos="1076"/>
        </w:tabs>
        <w:spacing w:line="336" w:lineRule="exact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第三條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系務會議每學期至少舉行三次，必要時得召開臨時會議。。</w:t>
      </w:r>
    </w:p>
    <w:p w:rsidR="00731AFD" w:rsidRPr="004D430A" w:rsidRDefault="00731AFD" w:rsidP="00731AFD">
      <w:pPr>
        <w:pStyle w:val="a3"/>
        <w:tabs>
          <w:tab w:val="left" w:pos="1076"/>
        </w:tabs>
        <w:spacing w:before="24" w:line="360" w:lineRule="exact"/>
        <w:ind w:left="1076" w:right="154" w:hanging="961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第四條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本系務會議之職責為討論並決議本系教</w:t>
      </w:r>
      <w:r w:rsidRPr="004D430A">
        <w:rPr>
          <w:rFonts w:ascii="Times New Roman" w:hAnsi="Times New Roman"/>
          <w:spacing w:val="-15"/>
          <w:lang w:eastAsia="zh-TW"/>
        </w:rPr>
        <w:t>學、</w:t>
      </w:r>
      <w:r w:rsidRPr="004D430A">
        <w:rPr>
          <w:rFonts w:ascii="Times New Roman" w:hAnsi="Times New Roman"/>
          <w:lang w:eastAsia="zh-TW"/>
        </w:rPr>
        <w:t>研</w:t>
      </w:r>
      <w:r w:rsidRPr="004D430A">
        <w:rPr>
          <w:rFonts w:ascii="Times New Roman" w:hAnsi="Times New Roman"/>
          <w:spacing w:val="-15"/>
          <w:lang w:eastAsia="zh-TW"/>
        </w:rPr>
        <w:t>究、</w:t>
      </w:r>
      <w:r w:rsidRPr="004D430A">
        <w:rPr>
          <w:rFonts w:ascii="Times New Roman" w:hAnsi="Times New Roman"/>
          <w:lang w:eastAsia="zh-TW"/>
        </w:rPr>
        <w:t>發</w:t>
      </w:r>
      <w:r w:rsidRPr="004D430A">
        <w:rPr>
          <w:rFonts w:ascii="Times New Roman" w:hAnsi="Times New Roman"/>
          <w:spacing w:val="-15"/>
          <w:lang w:eastAsia="zh-TW"/>
        </w:rPr>
        <w:t>展、</w:t>
      </w:r>
      <w:r w:rsidRPr="004D430A">
        <w:rPr>
          <w:rFonts w:ascii="Times New Roman" w:hAnsi="Times New Roman"/>
          <w:lang w:eastAsia="zh-TW"/>
        </w:rPr>
        <w:t>學生事務及其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相關系務事項等。</w:t>
      </w:r>
    </w:p>
    <w:p w:rsidR="00731AFD" w:rsidRPr="004D430A" w:rsidRDefault="00731AFD" w:rsidP="00731AFD">
      <w:pPr>
        <w:pStyle w:val="a3"/>
        <w:tabs>
          <w:tab w:val="left" w:pos="1076"/>
        </w:tabs>
        <w:spacing w:line="360" w:lineRule="exact"/>
        <w:ind w:left="1076" w:right="101" w:hanging="961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第五條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本系務會議召開</w:t>
      </w:r>
      <w:r w:rsidRPr="004D430A">
        <w:rPr>
          <w:rFonts w:ascii="Times New Roman" w:hAnsi="Times New Roman"/>
          <w:spacing w:val="-10"/>
          <w:lang w:eastAsia="zh-TW"/>
        </w:rPr>
        <w:t>時，</w:t>
      </w:r>
      <w:r w:rsidRPr="004D430A">
        <w:rPr>
          <w:rFonts w:ascii="Times New Roman" w:hAnsi="Times New Roman"/>
          <w:lang w:eastAsia="zh-TW"/>
        </w:rPr>
        <w:t>若為決議重要事項</w:t>
      </w:r>
      <w:r w:rsidRPr="004D430A">
        <w:rPr>
          <w:rFonts w:ascii="Times New Roman" w:hAnsi="Times New Roman"/>
          <w:spacing w:val="-10"/>
          <w:lang w:eastAsia="zh-TW"/>
        </w:rPr>
        <w:t>時，</w:t>
      </w:r>
      <w:r w:rsidRPr="004D430A">
        <w:rPr>
          <w:rFonts w:ascii="Times New Roman" w:hAnsi="Times New Roman"/>
          <w:spacing w:val="-5"/>
          <w:lang w:eastAsia="zh-TW"/>
        </w:rPr>
        <w:t>需</w:t>
      </w:r>
      <w:r w:rsidRPr="004D430A">
        <w:rPr>
          <w:rFonts w:ascii="Times New Roman" w:hAnsi="Times New Roman"/>
          <w:lang w:eastAsia="zh-TW"/>
        </w:rPr>
        <w:t>有三分之</w:t>
      </w:r>
      <w:r w:rsidRPr="004D430A">
        <w:rPr>
          <w:rFonts w:ascii="Times New Roman" w:hAnsi="Times New Roman"/>
          <w:spacing w:val="-24"/>
          <w:lang w:eastAsia="zh-TW"/>
        </w:rPr>
        <w:t>二</w:t>
      </w:r>
      <w:r w:rsidRPr="004D430A">
        <w:rPr>
          <w:rFonts w:ascii="Times New Roman" w:hAnsi="Times New Roman"/>
          <w:lang w:eastAsia="zh-TW"/>
        </w:rPr>
        <w:t>（含</w:t>
      </w:r>
      <w:r w:rsidRPr="004D430A">
        <w:rPr>
          <w:rFonts w:ascii="Times New Roman" w:hAnsi="Times New Roman"/>
          <w:spacing w:val="-24"/>
          <w:lang w:eastAsia="zh-TW"/>
        </w:rPr>
        <w:t>）</w:t>
      </w:r>
      <w:r w:rsidRPr="004D430A">
        <w:rPr>
          <w:rFonts w:ascii="Times New Roman" w:hAnsi="Times New Roman"/>
          <w:lang w:eastAsia="zh-TW"/>
        </w:rPr>
        <w:t>以上委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員出席方得開</w:t>
      </w:r>
      <w:r w:rsidRPr="004D430A">
        <w:rPr>
          <w:rFonts w:ascii="Times New Roman" w:hAnsi="Times New Roman"/>
          <w:spacing w:val="-10"/>
          <w:lang w:eastAsia="zh-TW"/>
        </w:rPr>
        <w:t>議，</w:t>
      </w:r>
      <w:r w:rsidRPr="004D430A">
        <w:rPr>
          <w:rFonts w:ascii="Times New Roman" w:hAnsi="Times New Roman"/>
          <w:lang w:eastAsia="zh-TW"/>
        </w:rPr>
        <w:t>非經出席委員三</w:t>
      </w:r>
      <w:r w:rsidRPr="004D430A">
        <w:rPr>
          <w:rFonts w:ascii="Times New Roman" w:hAnsi="Times New Roman"/>
          <w:spacing w:val="1"/>
          <w:lang w:eastAsia="zh-TW"/>
        </w:rPr>
        <w:t>分</w:t>
      </w:r>
      <w:r w:rsidRPr="004D430A">
        <w:rPr>
          <w:rFonts w:ascii="Times New Roman" w:hAnsi="Times New Roman"/>
          <w:lang w:eastAsia="zh-TW"/>
        </w:rPr>
        <w:t>之</w:t>
      </w:r>
      <w:r w:rsidRPr="004D430A">
        <w:rPr>
          <w:rFonts w:ascii="Times New Roman" w:hAnsi="Times New Roman"/>
          <w:spacing w:val="-24"/>
          <w:lang w:eastAsia="zh-TW"/>
        </w:rPr>
        <w:t>二</w:t>
      </w:r>
      <w:r w:rsidRPr="004D430A">
        <w:rPr>
          <w:rFonts w:ascii="Times New Roman" w:hAnsi="Times New Roman"/>
          <w:lang w:eastAsia="zh-TW"/>
        </w:rPr>
        <w:t>（含</w:t>
      </w:r>
      <w:r w:rsidRPr="004D430A">
        <w:rPr>
          <w:rFonts w:ascii="Times New Roman" w:hAnsi="Times New Roman"/>
          <w:spacing w:val="-24"/>
          <w:lang w:eastAsia="zh-TW"/>
        </w:rPr>
        <w:t>）</w:t>
      </w:r>
      <w:r w:rsidRPr="004D430A">
        <w:rPr>
          <w:rFonts w:ascii="Times New Roman" w:hAnsi="Times New Roman"/>
          <w:lang w:eastAsia="zh-TW"/>
        </w:rPr>
        <w:t>以上</w:t>
      </w:r>
      <w:r w:rsidRPr="004D430A">
        <w:rPr>
          <w:rFonts w:ascii="Times New Roman" w:hAnsi="Times New Roman"/>
          <w:spacing w:val="4"/>
          <w:lang w:eastAsia="zh-TW"/>
        </w:rPr>
        <w:t>同意者不得決議</w:t>
      </w:r>
      <w:r w:rsidRPr="004D430A">
        <w:rPr>
          <w:rFonts w:ascii="Times New Roman" w:hAnsi="Times New Roman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並得視事實需要由召集人邀請相關人員列席報告或說</w:t>
      </w:r>
      <w:r w:rsidRPr="004D430A">
        <w:rPr>
          <w:rFonts w:ascii="Times New Roman" w:hAnsi="Times New Roman"/>
          <w:spacing w:val="-44"/>
          <w:lang w:eastAsia="zh-TW"/>
        </w:rPr>
        <w:t>明；</w:t>
      </w:r>
      <w:r w:rsidRPr="004D430A">
        <w:rPr>
          <w:rFonts w:ascii="Times New Roman" w:hAnsi="Times New Roman"/>
          <w:lang w:eastAsia="zh-TW"/>
        </w:rPr>
        <w:t>若為決議一般</w:t>
      </w:r>
    </w:p>
    <w:p w:rsidR="00731AFD" w:rsidRPr="004D430A" w:rsidRDefault="00731AFD" w:rsidP="00731AFD">
      <w:pPr>
        <w:pStyle w:val="a3"/>
        <w:spacing w:line="360" w:lineRule="exact"/>
        <w:ind w:left="1076" w:right="157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事</w:t>
      </w:r>
      <w:r w:rsidRPr="004D430A">
        <w:rPr>
          <w:rFonts w:ascii="Times New Roman" w:hAnsi="Times New Roman"/>
          <w:spacing w:val="-24"/>
          <w:lang w:eastAsia="zh-TW"/>
        </w:rPr>
        <w:t>項，</w:t>
      </w:r>
      <w:r w:rsidRPr="004D430A">
        <w:rPr>
          <w:rFonts w:ascii="Times New Roman" w:hAnsi="Times New Roman"/>
          <w:lang w:eastAsia="zh-TW"/>
        </w:rPr>
        <w:t>則需有二分之</w:t>
      </w:r>
      <w:r w:rsidRPr="004D430A">
        <w:rPr>
          <w:rFonts w:ascii="Times New Roman" w:hAnsi="Times New Roman"/>
          <w:spacing w:val="1"/>
          <w:lang w:eastAsia="zh-TW"/>
        </w:rPr>
        <w:t>一</w:t>
      </w:r>
      <w:r w:rsidRPr="004D430A">
        <w:rPr>
          <w:rFonts w:ascii="Times New Roman" w:hAnsi="Times New Roman"/>
          <w:lang w:eastAsia="zh-TW"/>
        </w:rPr>
        <w:t>(</w:t>
      </w:r>
      <w:r w:rsidRPr="004D430A">
        <w:rPr>
          <w:rFonts w:ascii="Times New Roman" w:hAnsi="Times New Roman"/>
          <w:lang w:eastAsia="zh-TW"/>
        </w:rPr>
        <w:t>含</w:t>
      </w:r>
      <w:r w:rsidRPr="004D430A">
        <w:rPr>
          <w:rFonts w:ascii="Times New Roman" w:hAnsi="Times New Roman"/>
          <w:lang w:eastAsia="zh-TW"/>
        </w:rPr>
        <w:t>)</w:t>
      </w:r>
      <w:r w:rsidRPr="004D430A">
        <w:rPr>
          <w:rFonts w:ascii="Times New Roman" w:hAnsi="Times New Roman"/>
          <w:lang w:eastAsia="zh-TW"/>
        </w:rPr>
        <w:t>以上委員出席方</w:t>
      </w:r>
      <w:r w:rsidRPr="004D430A">
        <w:rPr>
          <w:rFonts w:ascii="Times New Roman" w:hAnsi="Times New Roman"/>
          <w:spacing w:val="4"/>
          <w:lang w:eastAsia="zh-TW"/>
        </w:rPr>
        <w:t>得</w:t>
      </w:r>
      <w:r w:rsidRPr="004D430A">
        <w:rPr>
          <w:rFonts w:ascii="Times New Roman" w:hAnsi="Times New Roman"/>
          <w:lang w:eastAsia="zh-TW"/>
        </w:rPr>
        <w:t>開</w:t>
      </w:r>
      <w:r w:rsidRPr="004D430A">
        <w:rPr>
          <w:rFonts w:ascii="Times New Roman" w:hAnsi="Times New Roman"/>
          <w:spacing w:val="-24"/>
          <w:lang w:eastAsia="zh-TW"/>
        </w:rPr>
        <w:t>議，</w:t>
      </w:r>
      <w:r w:rsidRPr="004D430A">
        <w:rPr>
          <w:rFonts w:ascii="Times New Roman" w:hAnsi="Times New Roman"/>
          <w:lang w:eastAsia="zh-TW"/>
        </w:rPr>
        <w:t>議案必須經過出席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委員三分之二以上同意，方為決議成立。</w:t>
      </w:r>
    </w:p>
    <w:p w:rsidR="00731AFD" w:rsidRPr="004D430A" w:rsidRDefault="00731AFD" w:rsidP="00731AFD">
      <w:pPr>
        <w:pStyle w:val="a3"/>
        <w:tabs>
          <w:tab w:val="left" w:pos="1076"/>
        </w:tabs>
        <w:spacing w:line="360" w:lineRule="exact"/>
        <w:ind w:left="1076" w:right="156" w:hanging="961"/>
        <w:jc w:val="both"/>
        <w:rPr>
          <w:rFonts w:ascii="Times New Roman" w:hAnsi="Times New Roman" w:hint="eastAsia"/>
          <w:lang w:eastAsia="zh-TW"/>
        </w:rPr>
        <w:sectPr w:rsidR="00731AFD" w:rsidRPr="004D430A" w:rsidSect="00731AFD">
          <w:pgSz w:w="11904" w:h="16840"/>
          <w:pgMar w:top="1134" w:right="1134" w:bottom="1134" w:left="1134" w:header="0" w:footer="898" w:gutter="0"/>
          <w:cols w:space="720"/>
          <w:docGrid w:type="lines"/>
        </w:sectPr>
      </w:pPr>
      <w:r w:rsidRPr="004D430A">
        <w:rPr>
          <w:rFonts w:ascii="Times New Roman" w:hAnsi="Times New Roman"/>
          <w:lang w:eastAsia="zh-TW"/>
        </w:rPr>
        <w:t>第六條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本要點經本系務會議通</w:t>
      </w:r>
      <w:r w:rsidRPr="004D430A">
        <w:rPr>
          <w:rFonts w:ascii="Times New Roman" w:hAnsi="Times New Roman"/>
          <w:spacing w:val="-24"/>
          <w:lang w:eastAsia="zh-TW"/>
        </w:rPr>
        <w:t>過，</w:t>
      </w:r>
      <w:r w:rsidRPr="004D430A">
        <w:rPr>
          <w:rFonts w:ascii="Times New Roman" w:hAnsi="Times New Roman"/>
          <w:lang w:eastAsia="zh-TW"/>
        </w:rPr>
        <w:t>報請資訊學院院</w:t>
      </w:r>
      <w:r w:rsidRPr="004D430A">
        <w:rPr>
          <w:rFonts w:ascii="Times New Roman" w:hAnsi="Times New Roman"/>
          <w:spacing w:val="4"/>
          <w:lang w:eastAsia="zh-TW"/>
        </w:rPr>
        <w:t>務</w:t>
      </w:r>
      <w:r w:rsidRPr="004D430A">
        <w:rPr>
          <w:rFonts w:ascii="Times New Roman" w:hAnsi="Times New Roman"/>
          <w:lang w:eastAsia="zh-TW"/>
        </w:rPr>
        <w:t>會議審核通過</w:t>
      </w:r>
      <w:r w:rsidRPr="004D430A">
        <w:rPr>
          <w:rFonts w:ascii="Times New Roman" w:hAnsi="Times New Roman"/>
          <w:spacing w:val="-24"/>
          <w:lang w:eastAsia="zh-TW"/>
        </w:rPr>
        <w:t>後</w:t>
      </w:r>
      <w:r w:rsidRPr="004D430A">
        <w:rPr>
          <w:rFonts w:ascii="Times New Roman" w:hAnsi="Times New Roman"/>
          <w:spacing w:val="-21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陳請院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長核定後實施，修正時亦同。</w:t>
      </w:r>
      <w:bookmarkStart w:id="0" w:name="_GoBack"/>
      <w:bookmarkEnd w:id="0"/>
    </w:p>
    <w:p w:rsidR="00A62265" w:rsidRDefault="00A62265">
      <w:pPr>
        <w:rPr>
          <w:lang w:eastAsia="zh-TW"/>
        </w:rPr>
      </w:pPr>
    </w:p>
    <w:sectPr w:rsidR="00A622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D"/>
    <w:rsid w:val="00731AFD"/>
    <w:rsid w:val="00A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EA59-3A47-43F0-A08C-69C6C8D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1AF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3">
    <w:name w:val="heading 3"/>
    <w:aliases w:val="小節標題"/>
    <w:basedOn w:val="a"/>
    <w:link w:val="30"/>
    <w:uiPriority w:val="9"/>
    <w:qFormat/>
    <w:rsid w:val="00731AFD"/>
    <w:pPr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小節標題 字元"/>
    <w:basedOn w:val="a0"/>
    <w:link w:val="3"/>
    <w:uiPriority w:val="9"/>
    <w:rsid w:val="00731AFD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styleId="a3">
    <w:name w:val="Body Text"/>
    <w:aliases w:val=" 字元10"/>
    <w:basedOn w:val="a"/>
    <w:link w:val="a4"/>
    <w:uiPriority w:val="1"/>
    <w:qFormat/>
    <w:rsid w:val="00731AFD"/>
    <w:pPr>
      <w:ind w:left="116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aliases w:val=" 字元10 字元"/>
    <w:basedOn w:val="a0"/>
    <w:link w:val="a3"/>
    <w:uiPriority w:val="1"/>
    <w:rsid w:val="00731AFD"/>
    <w:rPr>
      <w:rFonts w:ascii="標楷體" w:eastAsia="標楷體" w:hAnsi="標楷體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l0705</dc:creator>
  <cp:keywords/>
  <dc:description/>
  <cp:lastModifiedBy>l0705</cp:lastModifiedBy>
  <cp:revision>1</cp:revision>
  <dcterms:created xsi:type="dcterms:W3CDTF">2019-10-07T15:22:00Z</dcterms:created>
  <dcterms:modified xsi:type="dcterms:W3CDTF">2019-10-07T15:23:00Z</dcterms:modified>
</cp:coreProperties>
</file>