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E" w:rsidRDefault="001523EE">
      <w:pPr>
        <w:ind w:firstLine="1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3535" cy="391792"/>
            <wp:effectExtent l="0" t="0" r="0" b="8258"/>
            <wp:wrapSquare wrapText="bothSides"/>
            <wp:docPr id="1" name="圖片 31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35" cy="3917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樹德科技大學</w:t>
      </w:r>
    </w:p>
    <w:p w:rsidR="00403EBE" w:rsidRDefault="001523EE">
      <w:pPr>
        <w:rPr>
          <w:b/>
        </w:rPr>
      </w:pPr>
      <w:r>
        <w:rPr>
          <w:b/>
        </w:rPr>
        <w:t xml:space="preserve"> SHU-TE University</w:t>
      </w:r>
    </w:p>
    <w:p w:rsidR="00403EBE" w:rsidRDefault="006A0778" w:rsidP="006A0778">
      <w:pPr>
        <w:spacing w:before="120"/>
        <w:rPr>
          <w:rFonts w:eastAsia="標楷體"/>
          <w:sz w:val="36"/>
          <w:szCs w:val="36"/>
        </w:rPr>
      </w:pPr>
      <w:r w:rsidRPr="006A0778">
        <w:rPr>
          <w:rFonts w:eastAsia="標楷體" w:hint="eastAsia"/>
          <w:sz w:val="36"/>
          <w:szCs w:val="36"/>
        </w:rPr>
        <w:t>設計創新與經營研究所</w:t>
      </w:r>
      <w:r w:rsidR="001523EE">
        <w:rPr>
          <w:rFonts w:eastAsia="標楷體"/>
          <w:sz w:val="36"/>
          <w:szCs w:val="36"/>
        </w:rPr>
        <w:t>辦理碩士學位考試申請書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900"/>
        <w:gridCol w:w="1620"/>
        <w:gridCol w:w="1260"/>
        <w:gridCol w:w="2160"/>
      </w:tblGrid>
      <w:tr w:rsidR="00403EBE">
        <w:trPr>
          <w:trHeight w:val="50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號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入學年度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 日</w:t>
            </w:r>
          </w:p>
        </w:tc>
      </w:tr>
      <w:tr w:rsidR="00403EBE">
        <w:trPr>
          <w:cantSplit/>
          <w:trHeight w:val="447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403EBE">
        <w:trPr>
          <w:cantSplit/>
          <w:trHeight w:val="447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403EBE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403E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403EBE">
        <w:trPr>
          <w:cantSplit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※論文計畫書口試</w:t>
            </w:r>
          </w:p>
        </w:tc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通過，　□　不通過</w:t>
            </w:r>
          </w:p>
        </w:tc>
      </w:tr>
      <w:tr w:rsidR="00403EBE">
        <w:trPr>
          <w:trHeight w:val="8970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推薦意見：</w:t>
            </w:r>
          </w:p>
          <w:p w:rsidR="00403EBE" w:rsidRDefault="001523EE">
            <w:pPr>
              <w:spacing w:before="6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  該生論文進度落後，暫不予推薦參加本學期畢業論文口試。</w:t>
            </w:r>
          </w:p>
          <w:p w:rsidR="00403EBE" w:rsidRDefault="001523EE">
            <w:pPr>
              <w:spacing w:before="6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  本人同意推薦該生參加本學期畢業論文口試。</w:t>
            </w:r>
          </w:p>
          <w:p w:rsidR="00403EBE" w:rsidRDefault="00403EBE">
            <w:pPr>
              <w:spacing w:before="6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6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6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6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403EBE">
            <w:pPr>
              <w:spacing w:before="120" w:after="120"/>
              <w:rPr>
                <w:rFonts w:ascii="標楷體" w:eastAsia="標楷體" w:hAnsi="標楷體"/>
              </w:rPr>
            </w:pPr>
          </w:p>
          <w:p w:rsidR="00403EBE" w:rsidRDefault="001523EE">
            <w:pPr>
              <w:spacing w:before="120" w:after="120" w:line="400" w:lineRule="atLeast"/>
              <w:ind w:firstLine="50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指導教授簽名：</w:t>
            </w:r>
          </w:p>
          <w:p w:rsidR="00403EBE" w:rsidRDefault="001523EE">
            <w:pPr>
              <w:spacing w:before="120" w:after="120" w:line="400" w:lineRule="atLeast"/>
              <w:ind w:firstLine="50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        期：  年    月   日</w:t>
            </w:r>
          </w:p>
          <w:p w:rsidR="00403EBE" w:rsidRDefault="001523EE">
            <w:pPr>
              <w:spacing w:before="120" w:after="120" w:line="400" w:lineRule="atLeast"/>
              <w:ind w:firstLine="50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研究生簽名：</w:t>
            </w:r>
          </w:p>
          <w:p w:rsidR="00403EBE" w:rsidRDefault="001523EE">
            <w:pPr>
              <w:spacing w:before="120" w:after="120" w:line="400" w:lineRule="atLeast"/>
              <w:ind w:firstLine="50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      期：    年    月   日</w:t>
            </w:r>
          </w:p>
        </w:tc>
      </w:tr>
      <w:tr w:rsidR="00403EBE">
        <w:tc>
          <w:tcPr>
            <w:tcW w:w="91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EBE" w:rsidRDefault="001523EE">
            <w:pPr>
              <w:numPr>
                <w:ilvl w:val="0"/>
                <w:numId w:val="6"/>
              </w:numPr>
              <w:spacing w:before="60" w:after="60" w:line="360" w:lineRule="atLeast"/>
              <w:ind w:right="-7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　准予參加畢業論文口試</w:t>
            </w:r>
          </w:p>
          <w:p w:rsidR="00403EBE" w:rsidRDefault="001523EE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※□　資格不符(未修滿學分)</w:t>
            </w:r>
          </w:p>
        </w:tc>
      </w:tr>
    </w:tbl>
    <w:p w:rsidR="00403EBE" w:rsidRDefault="001523EE" w:rsidP="006A0778">
      <w:pPr>
        <w:numPr>
          <w:ilvl w:val="0"/>
          <w:numId w:val="6"/>
        </w:numPr>
        <w:spacing w:line="360" w:lineRule="atLeast"/>
      </w:pPr>
      <w:r>
        <w:rPr>
          <w:rFonts w:ascii="標楷體" w:eastAsia="標楷體" w:hAnsi="標楷體"/>
          <w:bCs/>
        </w:rPr>
        <w:t>由</w:t>
      </w:r>
      <w:r w:rsidR="006A0778" w:rsidRPr="006A0778">
        <w:rPr>
          <w:rFonts w:ascii="標楷體" w:eastAsia="標楷體" w:hAnsi="標楷體" w:hint="eastAsia"/>
          <w:bCs/>
        </w:rPr>
        <w:t>設計創新與經營研究所</w:t>
      </w:r>
      <w:r>
        <w:rPr>
          <w:rFonts w:ascii="標楷體" w:eastAsia="標楷體" w:hAnsi="標楷體"/>
          <w:bCs/>
        </w:rPr>
        <w:t>所辦公室填寫</w:t>
      </w:r>
      <w:bookmarkStart w:id="0" w:name="_GoBack"/>
      <w:bookmarkEnd w:id="0"/>
    </w:p>
    <w:sectPr w:rsidR="00403EBE">
      <w:pgSz w:w="11906" w:h="16838"/>
      <w:pgMar w:top="902" w:right="851" w:bottom="902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72" w:rsidRDefault="00962272">
      <w:r>
        <w:separator/>
      </w:r>
    </w:p>
  </w:endnote>
  <w:endnote w:type="continuationSeparator" w:id="0">
    <w:p w:rsidR="00962272" w:rsidRDefault="0096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V Boli"/>
    <w:charset w:val="00"/>
    <w:family w:val="auto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72" w:rsidRDefault="00962272">
      <w:r>
        <w:rPr>
          <w:color w:val="000000"/>
        </w:rPr>
        <w:separator/>
      </w:r>
    </w:p>
  </w:footnote>
  <w:footnote w:type="continuationSeparator" w:id="0">
    <w:p w:rsidR="00962272" w:rsidRDefault="0096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4F"/>
    <w:multiLevelType w:val="multilevel"/>
    <w:tmpl w:val="76CA9018"/>
    <w:styleLink w:val="LFO11"/>
    <w:lvl w:ilvl="0">
      <w:start w:val="1"/>
      <w:numFmt w:val="decimal"/>
      <w:pStyle w:val="3-"/>
      <w:lvlText w:val="%1)"/>
      <w:lvlJc w:val="left"/>
      <w:pPr>
        <w:ind w:left="907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2CB1FB5"/>
    <w:multiLevelType w:val="multilevel"/>
    <w:tmpl w:val="56AC5C5A"/>
    <w:styleLink w:val="LFO9"/>
    <w:lvl w:ilvl="0">
      <w:start w:val="1"/>
      <w:numFmt w:val="decimal"/>
      <w:pStyle w:val="2-"/>
      <w:lvlText w:val="%1."/>
      <w:lvlJc w:val="left"/>
      <w:pPr>
        <w:ind w:left="794" w:hanging="45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8F45F16"/>
    <w:multiLevelType w:val="multilevel"/>
    <w:tmpl w:val="1760FEE0"/>
    <w:styleLink w:val="LFO12"/>
    <w:lvl w:ilvl="0">
      <w:start w:val="1"/>
      <w:numFmt w:val="decimal"/>
      <w:pStyle w:val="4-"/>
      <w:lvlText w:val="%1&gt;"/>
      <w:lvlJc w:val="left"/>
      <w:pPr>
        <w:ind w:left="1192" w:hanging="341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05F4D8F"/>
    <w:multiLevelType w:val="multilevel"/>
    <w:tmpl w:val="3DF07326"/>
    <w:styleLink w:val="LFO10"/>
    <w:lvl w:ilvl="0">
      <w:start w:val="1"/>
      <w:numFmt w:val="taiwaneseCountingThousand"/>
      <w:pStyle w:val="1"/>
      <w:lvlText w:val="%1、"/>
      <w:lvlJc w:val="left"/>
      <w:pPr>
        <w:ind w:left="630" w:hanging="630"/>
      </w:pPr>
      <w:rPr>
        <w:rFonts w:eastAsia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4E0040D"/>
    <w:multiLevelType w:val="multilevel"/>
    <w:tmpl w:val="31CA94D6"/>
    <w:styleLink w:val="LFO13"/>
    <w:lvl w:ilvl="0">
      <w:start w:val="1"/>
      <w:numFmt w:val="upperLetter"/>
      <w:pStyle w:val="5-"/>
      <w:lvlText w:val="%1."/>
      <w:lvlJc w:val="left"/>
      <w:pPr>
        <w:ind w:left="1474" w:hanging="45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03D44DA"/>
    <w:multiLevelType w:val="multilevel"/>
    <w:tmpl w:val="256ABF08"/>
    <w:lvl w:ilvl="0">
      <w:numFmt w:val="bullet"/>
      <w:lvlText w:val="※"/>
      <w:lvlJc w:val="left"/>
      <w:pPr>
        <w:ind w:left="240" w:hanging="240"/>
      </w:pPr>
      <w:rPr>
        <w:rFonts w:ascii="華康儷楷書" w:hAnsi="華康儷楷書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E"/>
    <w:rsid w:val="001523EE"/>
    <w:rsid w:val="001F7E8A"/>
    <w:rsid w:val="00403EBE"/>
    <w:rsid w:val="006A0778"/>
    <w:rsid w:val="009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BBA"/>
  <w15:docId w15:val="{63BC5925-1E70-4BFE-A892-5894024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pPr>
      <w:keepNext/>
      <w:jc w:val="center"/>
      <w:outlineLvl w:val="0"/>
    </w:pPr>
    <w:rPr>
      <w:rFonts w:eastAsia="標楷體"/>
      <w:sz w:val="28"/>
      <w:szCs w:val="20"/>
    </w:rPr>
  </w:style>
  <w:style w:type="paragraph" w:styleId="2">
    <w:name w:val="heading 2"/>
    <w:basedOn w:val="a"/>
    <w:next w:val="a0"/>
    <w:pPr>
      <w:keepNext/>
      <w:ind w:left="1400"/>
      <w:outlineLvl w:val="1"/>
    </w:pPr>
    <w:rPr>
      <w:rFonts w:ascii="標楷體" w:eastAsia="標楷體" w:hAnsi="標楷體"/>
      <w:sz w:val="28"/>
      <w:szCs w:val="20"/>
    </w:rPr>
  </w:style>
  <w:style w:type="paragraph" w:styleId="3">
    <w:name w:val="heading 3"/>
    <w:basedOn w:val="a"/>
    <w:next w:val="a0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eastAsia="標楷體"/>
      <w:spacing w:val="6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6">
    <w:name w:val="style6"/>
    <w:basedOn w:val="a"/>
    <w:pPr>
      <w:widowControl/>
      <w:spacing w:before="100" w:after="100"/>
    </w:pPr>
    <w:rPr>
      <w:rFonts w:ascii="Arial" w:hAnsi="Arial" w:cs="Arial"/>
      <w:b/>
      <w:bCs/>
      <w:kern w:val="0"/>
      <w:sz w:val="72"/>
      <w:szCs w:val="72"/>
    </w:rPr>
  </w:style>
  <w:style w:type="paragraph" w:customStyle="1" w:styleId="style9">
    <w:name w:val="style9"/>
    <w:basedOn w:val="a"/>
    <w:pPr>
      <w:widowControl/>
      <w:spacing w:before="100" w:after="100"/>
    </w:pPr>
    <w:rPr>
      <w:rFonts w:ascii="Arial" w:hAnsi="Arial" w:cs="Arial"/>
      <w:kern w:val="0"/>
      <w:sz w:val="36"/>
      <w:szCs w:val="36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Arial" w:hAnsi="Arial" w:cs="Arial"/>
      <w:kern w:val="0"/>
    </w:rPr>
  </w:style>
  <w:style w:type="paragraph" w:customStyle="1" w:styleId="style7">
    <w:name w:val="style7"/>
    <w:basedOn w:val="a"/>
    <w:pPr>
      <w:widowControl/>
      <w:spacing w:before="100" w:after="100"/>
    </w:pPr>
    <w:rPr>
      <w:rFonts w:ascii="Arial" w:hAnsi="Arial" w:cs="Arial"/>
      <w:kern w:val="0"/>
    </w:rPr>
  </w:style>
  <w:style w:type="paragraph" w:customStyle="1" w:styleId="style12">
    <w:name w:val="style12"/>
    <w:basedOn w:val="a"/>
    <w:pPr>
      <w:widowControl/>
      <w:spacing w:before="100" w:after="100"/>
    </w:pPr>
    <w:rPr>
      <w:rFonts w:ascii="Arial" w:hAnsi="Arial" w:cs="Arial"/>
      <w:kern w:val="0"/>
      <w:sz w:val="36"/>
      <w:szCs w:val="36"/>
    </w:rPr>
  </w:style>
  <w:style w:type="character" w:customStyle="1" w:styleId="style131">
    <w:name w:val="style131"/>
    <w:basedOn w:val="a1"/>
    <w:rPr>
      <w:b/>
      <w:bCs/>
      <w:sz w:val="72"/>
      <w:szCs w:val="72"/>
    </w:rPr>
  </w:style>
  <w:style w:type="paragraph" w:styleId="a7">
    <w:name w:val="Body Text Indent"/>
    <w:basedOn w:val="a"/>
    <w:pPr>
      <w:ind w:left="-360"/>
    </w:p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8">
    <w:name w:val="Block Text"/>
    <w:basedOn w:val="a"/>
    <w:pPr>
      <w:ind w:left="113" w:right="113"/>
      <w:jc w:val="both"/>
    </w:pPr>
    <w:rPr>
      <w:rFonts w:eastAsia="標楷體"/>
      <w:sz w:val="26"/>
    </w:rPr>
  </w:style>
  <w:style w:type="paragraph" w:styleId="a9">
    <w:name w:val="Body Text"/>
    <w:basedOn w:val="a"/>
    <w:pPr>
      <w:spacing w:after="12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a">
    <w:name w:val="Date"/>
    <w:basedOn w:val="a"/>
    <w:next w:val="a"/>
    <w:pPr>
      <w:jc w:val="right"/>
    </w:pPr>
    <w:rPr>
      <w:rFonts w:ascii="標楷體" w:eastAsia="標楷體" w:hAnsi="標楷體"/>
      <w:szCs w:val="20"/>
    </w:rPr>
  </w:style>
  <w:style w:type="paragraph" w:customStyle="1" w:styleId="1">
    <w:name w:val="標題1"/>
    <w:pPr>
      <w:numPr>
        <w:numId w:val="2"/>
      </w:numPr>
      <w:suppressAutoHyphens/>
    </w:pPr>
    <w:rPr>
      <w:rFonts w:ascii="標楷體" w:eastAsia="標楷體" w:hAnsi="標楷體"/>
      <w:sz w:val="28"/>
    </w:rPr>
  </w:style>
  <w:style w:type="paragraph" w:customStyle="1" w:styleId="2-">
    <w:name w:val="標題2-內文"/>
    <w:pPr>
      <w:numPr>
        <w:numId w:val="1"/>
      </w:numPr>
      <w:suppressAutoHyphens/>
    </w:pPr>
    <w:rPr>
      <w:rFonts w:ascii="標楷體" w:eastAsia="標楷體" w:hAnsi="標楷體"/>
      <w:sz w:val="24"/>
    </w:rPr>
  </w:style>
  <w:style w:type="paragraph" w:customStyle="1" w:styleId="3-">
    <w:name w:val="標題3-內文"/>
    <w:pPr>
      <w:numPr>
        <w:numId w:val="3"/>
      </w:numPr>
      <w:suppressAutoHyphens/>
    </w:pPr>
    <w:rPr>
      <w:rFonts w:ascii="標楷體" w:eastAsia="標楷體" w:hAnsi="標楷體"/>
      <w:sz w:val="24"/>
    </w:rPr>
  </w:style>
  <w:style w:type="paragraph" w:customStyle="1" w:styleId="4-">
    <w:name w:val="標題4-內文"/>
    <w:pPr>
      <w:numPr>
        <w:numId w:val="4"/>
      </w:numPr>
      <w:suppressAutoHyphens/>
    </w:pPr>
    <w:rPr>
      <w:rFonts w:ascii="標楷體" w:eastAsia="標楷體" w:hAnsi="標楷體"/>
      <w:sz w:val="24"/>
    </w:rPr>
  </w:style>
  <w:style w:type="paragraph" w:customStyle="1" w:styleId="5-">
    <w:name w:val="標題5-內文"/>
    <w:pPr>
      <w:numPr>
        <w:numId w:val="5"/>
      </w:numPr>
      <w:tabs>
        <w:tab w:val="left" w:pos="1474"/>
      </w:tabs>
      <w:suppressAutoHyphens/>
    </w:pPr>
    <w:rPr>
      <w:rFonts w:ascii="標楷體" w:eastAsia="標楷體" w:hAnsi="標楷體"/>
      <w:sz w:val="24"/>
    </w:rPr>
  </w:style>
  <w:style w:type="paragraph" w:styleId="a0">
    <w:name w:val="Normal Indent"/>
    <w:basedOn w:val="a"/>
    <w:pPr>
      <w:ind w:left="480"/>
    </w:pPr>
    <w:rPr>
      <w:szCs w:val="20"/>
    </w:rPr>
  </w:style>
  <w:style w:type="character" w:styleId="ab">
    <w:name w:val="Hyperlink"/>
    <w:basedOn w:val="a1"/>
    <w:rPr>
      <w:color w:val="0000FF"/>
      <w:u w:val="single"/>
    </w:rPr>
  </w:style>
  <w:style w:type="paragraph" w:styleId="11">
    <w:name w:val="toc 1"/>
    <w:basedOn w:val="a"/>
    <w:next w:val="a"/>
    <w:autoRedefine/>
    <w:pPr>
      <w:spacing w:before="120" w:after="120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pPr>
      <w:ind w:left="480"/>
    </w:pPr>
    <w:rPr>
      <w:i/>
      <w:sz w:val="20"/>
      <w:szCs w:val="20"/>
    </w:rPr>
  </w:style>
  <w:style w:type="paragraph" w:styleId="40">
    <w:name w:val="toc 4"/>
    <w:basedOn w:val="a"/>
    <w:next w:val="a"/>
    <w:autoRedefine/>
    <w:pPr>
      <w:ind w:left="720"/>
    </w:pPr>
    <w:rPr>
      <w:sz w:val="18"/>
      <w:szCs w:val="20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20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20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20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20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20"/>
    </w:rPr>
  </w:style>
  <w:style w:type="character" w:styleId="ac">
    <w:name w:val="FollowedHyperlink"/>
    <w:basedOn w:val="a1"/>
    <w:rPr>
      <w:color w:val="800080"/>
      <w:u w:val="single"/>
    </w:rPr>
  </w:style>
  <w:style w:type="character" w:styleId="ad">
    <w:name w:val="annotation reference"/>
    <w:basedOn w:val="a1"/>
    <w:rPr>
      <w:sz w:val="18"/>
      <w:szCs w:val="18"/>
    </w:rPr>
  </w:style>
  <w:style w:type="paragraph" w:styleId="ae">
    <w:name w:val="annotation text"/>
    <w:basedOn w:val="a"/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numbering" w:customStyle="1" w:styleId="LFO9">
    <w:name w:val="LFO9"/>
    <w:basedOn w:val="a3"/>
    <w:pPr>
      <w:numPr>
        <w:numId w:val="1"/>
      </w:numPr>
    </w:pPr>
  </w:style>
  <w:style w:type="numbering" w:customStyle="1" w:styleId="LFO10">
    <w:name w:val="LFO10"/>
    <w:basedOn w:val="a3"/>
    <w:pPr>
      <w:numPr>
        <w:numId w:val="2"/>
      </w:numPr>
    </w:pPr>
  </w:style>
  <w:style w:type="numbering" w:customStyle="1" w:styleId="LFO11">
    <w:name w:val="LFO11"/>
    <w:basedOn w:val="a3"/>
    <w:pPr>
      <w:numPr>
        <w:numId w:val="3"/>
      </w:numPr>
    </w:pPr>
  </w:style>
  <w:style w:type="numbering" w:customStyle="1" w:styleId="LFO12">
    <w:name w:val="LFO12"/>
    <w:basedOn w:val="a3"/>
    <w:pPr>
      <w:numPr>
        <w:numId w:val="4"/>
      </w:numPr>
    </w:pPr>
  </w:style>
  <w:style w:type="numbering" w:customStyle="1" w:styleId="LFO13">
    <w:name w:val="LFO13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樹德科技大學設計學院應用設計研究所相關辦法及規定</dc:title>
  <dc:subject/>
  <dc:creator>1</dc:creator>
  <cp:lastModifiedBy>唐依騏</cp:lastModifiedBy>
  <cp:revision>3</cp:revision>
  <cp:lastPrinted>2009-07-10T09:41:00Z</cp:lastPrinted>
  <dcterms:created xsi:type="dcterms:W3CDTF">2021-06-08T03:03:00Z</dcterms:created>
  <dcterms:modified xsi:type="dcterms:W3CDTF">2023-08-22T03:34:00Z</dcterms:modified>
</cp:coreProperties>
</file>